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F4" w:rsidRDefault="00A66EF4" w:rsidP="00A66EF4">
      <w:pPr>
        <w:pStyle w:val="Predeterminado"/>
        <w:ind w:firstLine="0"/>
      </w:pPr>
      <w:r>
        <w:rPr>
          <w:rFonts w:ascii="Times New Roman" w:hAnsi="Times New Roman"/>
          <w:b/>
          <w:bCs/>
        </w:rPr>
        <w:t>ACTIVIDADES EXTRAESCOLARES. DEPARTAMENTO CIENCIAS SOCIALES,  GEOGRAFÍA E HISTORIA. (2014-2015).</w:t>
      </w:r>
    </w:p>
    <w:p w:rsidR="00A66EF4" w:rsidRDefault="00A66EF4" w:rsidP="00A66EF4">
      <w:pPr>
        <w:pStyle w:val="Predeterminado"/>
      </w:pPr>
      <w:r>
        <w:rPr>
          <w:rFonts w:ascii="Times New Roman" w:hAnsi="Times New Roman"/>
        </w:rPr>
        <w:t>Se plantean como posibles actividades complementarias las siguientes:</w:t>
      </w:r>
    </w:p>
    <w:p w:rsidR="00A66EF4" w:rsidRDefault="00A66EF4" w:rsidP="00A66EF4">
      <w:pPr>
        <w:pStyle w:val="Predeterminado"/>
      </w:pPr>
      <w:r>
        <w:rPr>
          <w:rFonts w:ascii="Times New Roman" w:hAnsi="Times New Roman"/>
          <w:b/>
          <w:bCs/>
        </w:rPr>
        <w:t>Primer ciclo de E.S.O.:</w:t>
      </w:r>
    </w:p>
    <w:p w:rsidR="00A66EF4" w:rsidRDefault="00A66EF4" w:rsidP="00A66EF4">
      <w:pPr>
        <w:pStyle w:val="Predeterminado"/>
        <w:ind w:left="385"/>
      </w:pPr>
      <w:r>
        <w:rPr>
          <w:rFonts w:ascii="Times New Roman" w:hAnsi="Times New Roman"/>
        </w:rPr>
        <w:t>Se realizará una visita cultural relacionada con Prehistoria e Historia antigua que puede ser: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la ciudad romana de Évora.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Mérida y Alange.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Visita al museo Arqueológico y romano de Mérida y Badajoz.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Visita a la ciudad de Cáceres y al recinto amurallado de la ciudad de Badajoz.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Visita a monumentos Megalíticos de  la Región e Itinerario Geo-histórico.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Participación en las Jornadas de Foro por la Paz</w:t>
      </w:r>
    </w:p>
    <w:p w:rsidR="00A66EF4" w:rsidRPr="00377EA1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la Biblioteca Municipal.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la Biblioteca Pública del Estado.</w:t>
      </w:r>
    </w:p>
    <w:p w:rsidR="00A66EF4" w:rsidRPr="00760D87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Guadalupe y Trujillo.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 xml:space="preserve">Visita al Fuerte de San </w:t>
      </w:r>
      <w:r w:rsidR="004E02FC">
        <w:rPr>
          <w:rFonts w:ascii="Times New Roman" w:hAnsi="Times New Roman"/>
        </w:rPr>
        <w:t>Cristóbal</w:t>
      </w:r>
      <w:r>
        <w:rPr>
          <w:rFonts w:ascii="Times New Roman" w:hAnsi="Times New Roman"/>
        </w:rPr>
        <w:t>.</w:t>
      </w:r>
    </w:p>
    <w:p w:rsidR="00A66EF4" w:rsidRDefault="00A66EF4" w:rsidP="00A66EF4">
      <w:pPr>
        <w:pStyle w:val="Predeterminado"/>
        <w:rPr>
          <w:rFonts w:ascii="Times New Roman" w:hAnsi="Times New Roman"/>
          <w:b/>
          <w:bCs/>
        </w:rPr>
      </w:pPr>
    </w:p>
    <w:p w:rsidR="00065D11" w:rsidRDefault="00065D11" w:rsidP="00A66EF4">
      <w:pPr>
        <w:pStyle w:val="Predeterminado"/>
        <w:rPr>
          <w:rFonts w:ascii="Times New Roman" w:hAnsi="Times New Roman"/>
          <w:b/>
          <w:bCs/>
        </w:rPr>
      </w:pPr>
    </w:p>
    <w:p w:rsidR="00065D11" w:rsidRDefault="00065D11" w:rsidP="00A66EF4">
      <w:pPr>
        <w:pStyle w:val="Predeterminado"/>
        <w:rPr>
          <w:rFonts w:ascii="Times New Roman" w:hAnsi="Times New Roman"/>
          <w:b/>
          <w:bCs/>
        </w:rPr>
      </w:pPr>
    </w:p>
    <w:p w:rsidR="00A66EF4" w:rsidRDefault="00A66EF4" w:rsidP="00A66EF4">
      <w:pPr>
        <w:pStyle w:val="Predeterminado"/>
      </w:pPr>
      <w:r>
        <w:rPr>
          <w:rFonts w:ascii="Times New Roman" w:hAnsi="Times New Roman"/>
          <w:b/>
          <w:bCs/>
        </w:rPr>
        <w:lastRenderedPageBreak/>
        <w:t>Segundo ciclo de E.S.O.: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Visita a la ciudad de Córdoba, Sevilla, Salamanca  o Cáceres.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la Mina de Jayona y pinturas de la iglesia de la Virgen del Ara.</w:t>
      </w:r>
    </w:p>
    <w:p w:rsidR="00A66EF4" w:rsidRPr="00CD175E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guiada por Badajoz para observar el urbanis</w:t>
      </w:r>
      <w:r w:rsidR="00065D11">
        <w:rPr>
          <w:rFonts w:ascii="Times New Roman" w:hAnsi="Times New Roman"/>
        </w:rPr>
        <w:t>m</w:t>
      </w:r>
      <w:r>
        <w:rPr>
          <w:rFonts w:ascii="Times New Roman" w:hAnsi="Times New Roman"/>
        </w:rPr>
        <w:t>o y la parte Artística de la ciudad.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Visita a la presa de Alqueva y Monsaraz (Portugal).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las cuevas de Fuente de León y monasterio de Tentudía.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Visita a la ciudad de Madrid para recorrer la ciudad histórica, los museos, el Congreso de los Diputados y la Bolsa. Si es posible se incorporará  el monasterio de El Escorial y el museo de El Prado.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un Espacio Natural Protegido de Extremadura.</w:t>
      </w:r>
    </w:p>
    <w:p w:rsidR="00A66EF4" w:rsidRPr="00CD175E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al Centro Urbano de Badajoz.</w:t>
      </w:r>
    </w:p>
    <w:p w:rsidR="00A66EF4" w:rsidRPr="00CD175E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cultural a Guadalupe.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 xml:space="preserve">Visita a distintos archivos históricos de la ciudad de Badajoz (Archivo Histórico Provincial. Archivo Municipal, Archivo de la Diputación Provincial etc.) </w:t>
      </w:r>
    </w:p>
    <w:p w:rsidR="00A66EF4" w:rsidRDefault="00A66EF4" w:rsidP="00A66EF4">
      <w:pPr>
        <w:pStyle w:val="Predeterminado"/>
      </w:pPr>
      <w:r>
        <w:rPr>
          <w:rFonts w:ascii="Times New Roman" w:hAnsi="Times New Roman"/>
          <w:b/>
          <w:bCs/>
        </w:rPr>
        <w:t>Bachillerato: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  <w:u w:val="single"/>
        </w:rPr>
        <w:t>Visita a la ciudad de Madrid para recorrer el Madrid de los Austrias,  el Prado, el Congreso de los Diputados y la Bols</w:t>
      </w:r>
      <w:r w:rsidR="004E02FC">
        <w:rPr>
          <w:rFonts w:ascii="Times New Roman" w:hAnsi="Times New Roman"/>
          <w:u w:val="single"/>
        </w:rPr>
        <w:t>a. El monasterio de El Escorial</w:t>
      </w:r>
      <w:r>
        <w:rPr>
          <w:rFonts w:ascii="Times New Roman" w:hAnsi="Times New Roman"/>
          <w:u w:val="single"/>
        </w:rPr>
        <w:t>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Aranjuez y el Escorial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al palacio ducal de Villaviçiosa y ciudad de Évora y Lisboa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lastRenderedPageBreak/>
        <w:t>Visita a la ciudad de Hervás, dónde se visitará la judería y el entorno para sacar conclusiones sobre las actividades socioeconómicas de la zona.</w:t>
      </w:r>
    </w:p>
    <w:p w:rsidR="00A66EF4" w:rsidRPr="00CD175E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monumentos Megalíticos de la Región e itinerario Geohistórico.</w:t>
      </w:r>
    </w:p>
    <w:p w:rsidR="00A66EF4" w:rsidRPr="009445EF" w:rsidRDefault="00A66EF4" w:rsidP="00A66EF4">
      <w:pPr>
        <w:pStyle w:val="Predeterminado"/>
        <w:numPr>
          <w:ilvl w:val="0"/>
          <w:numId w:val="1"/>
        </w:numPr>
      </w:pPr>
      <w:r>
        <w:rPr>
          <w:rFonts w:ascii="Times New Roman" w:hAnsi="Times New Roman"/>
        </w:rPr>
        <w:t>Visita a distintos archivos históricos de la ciudad de Badajoz (Archivo Histórico Provincial. Archivo Municipal, Archivo de la Diputación Provincial etc.).</w:t>
      </w:r>
    </w:p>
    <w:p w:rsidR="00A66EF4" w:rsidRPr="009445EF" w:rsidRDefault="00A66EF4" w:rsidP="00A66EF4">
      <w:pPr>
        <w:pStyle w:val="Predeterminado"/>
        <w:numPr>
          <w:ilvl w:val="0"/>
          <w:numId w:val="1"/>
        </w:numPr>
      </w:pPr>
      <w:r w:rsidRPr="009445EF">
        <w:t>Visita a La Bolsa de Madrid</w:t>
      </w:r>
    </w:p>
    <w:p w:rsidR="00A66EF4" w:rsidRPr="009445EF" w:rsidRDefault="00A66EF4" w:rsidP="00A66EF4">
      <w:pPr>
        <w:pStyle w:val="Predeterminado"/>
        <w:numPr>
          <w:ilvl w:val="0"/>
          <w:numId w:val="1"/>
        </w:numPr>
      </w:pPr>
      <w:r w:rsidRPr="009445EF">
        <w:t>Visita a Cooperativas agrícolas del entorno</w:t>
      </w:r>
      <w:r>
        <w:t>.</w:t>
      </w:r>
    </w:p>
    <w:p w:rsidR="00A66EF4" w:rsidRDefault="00A66EF4" w:rsidP="00A66EF4">
      <w:pPr>
        <w:pStyle w:val="Predeterminado"/>
        <w:numPr>
          <w:ilvl w:val="0"/>
          <w:numId w:val="1"/>
        </w:numPr>
      </w:pPr>
      <w:r w:rsidRPr="009445EF">
        <w:t>Visitas a pequeñas empresas del barrio y palpar la realidad económica “in situ”.</w:t>
      </w:r>
    </w:p>
    <w:p w:rsidR="00A66EF4" w:rsidRDefault="00A66EF4" w:rsidP="00A66EF4">
      <w:pPr>
        <w:pStyle w:val="Predeterminado"/>
      </w:pPr>
      <w:r>
        <w:rPr>
          <w:rFonts w:ascii="Times New Roman" w:hAnsi="Times New Roman"/>
          <w:b/>
          <w:bCs/>
        </w:rPr>
        <w:t>En general, para todos los cursos</w:t>
      </w:r>
      <w:r>
        <w:rPr>
          <w:rFonts w:ascii="Times New Roman" w:hAnsi="Times New Roman"/>
        </w:rPr>
        <w:t>:</w:t>
      </w:r>
    </w:p>
    <w:p w:rsidR="00A66EF4" w:rsidRPr="00CD175E" w:rsidRDefault="00A66EF4" w:rsidP="00A66EF4">
      <w:pPr>
        <w:pStyle w:val="Prrafodelista"/>
        <w:numPr>
          <w:ilvl w:val="0"/>
          <w:numId w:val="2"/>
        </w:numPr>
      </w:pPr>
      <w:r>
        <w:rPr>
          <w:rFonts w:ascii="Times New Roman" w:hAnsi="Times New Roman"/>
        </w:rPr>
        <w:t>Visitas a exposiciones puntuales de temas de interés, que surjan a lo largo del curso.</w:t>
      </w:r>
    </w:p>
    <w:p w:rsidR="00A66EF4" w:rsidRPr="00CD175E" w:rsidRDefault="00A66EF4" w:rsidP="00A66EF4">
      <w:pPr>
        <w:pStyle w:val="Prrafodelista"/>
        <w:numPr>
          <w:ilvl w:val="0"/>
          <w:numId w:val="2"/>
        </w:numPr>
      </w:pPr>
      <w:r>
        <w:rPr>
          <w:rFonts w:ascii="Times New Roman" w:hAnsi="Times New Roman"/>
          <w:u w:val="single"/>
        </w:rPr>
        <w:t xml:space="preserve"> </w:t>
      </w:r>
      <w:r w:rsidRPr="00CD175E">
        <w:rPr>
          <w:rFonts w:ascii="Times New Roman" w:hAnsi="Times New Roman"/>
          <w:u w:val="single"/>
        </w:rPr>
        <w:t>Participación en concursos regionales de Ciencias Sociales, Geografía e Historia</w:t>
      </w:r>
      <w:r w:rsidRPr="00CD175E">
        <w:rPr>
          <w:rFonts w:ascii="Times New Roman" w:hAnsi="Times New Roman"/>
        </w:rPr>
        <w:t>.</w:t>
      </w:r>
    </w:p>
    <w:p w:rsidR="00A66EF4" w:rsidRDefault="00A66EF4" w:rsidP="00A66EF4">
      <w:pPr>
        <w:pStyle w:val="Prrafodelista"/>
        <w:numPr>
          <w:ilvl w:val="0"/>
          <w:numId w:val="2"/>
        </w:numPr>
      </w:pPr>
      <w:r w:rsidRPr="00CD175E">
        <w:t>Part</w:t>
      </w:r>
      <w:r>
        <w:t xml:space="preserve">icipación en el proyecto de </w:t>
      </w:r>
      <w:r w:rsidRPr="00A74D75">
        <w:rPr>
          <w:u w:val="single"/>
        </w:rPr>
        <w:t>Rutas Culturales</w:t>
      </w:r>
      <w:r>
        <w:t>.</w:t>
      </w:r>
    </w:p>
    <w:p w:rsidR="00A66EF4" w:rsidRDefault="00A66EF4" w:rsidP="00A66EF4">
      <w:pPr>
        <w:pStyle w:val="Predeterminado"/>
        <w:ind w:firstLine="0"/>
      </w:pPr>
    </w:p>
    <w:p w:rsidR="004921E6" w:rsidRPr="00A66EF4" w:rsidRDefault="004921E6" w:rsidP="00A66EF4">
      <w:pPr>
        <w:spacing w:after="0" w:line="360" w:lineRule="auto"/>
        <w:ind w:firstLine="284"/>
        <w:jc w:val="both"/>
        <w:rPr>
          <w:rFonts w:ascii="Times New Roman" w:hAnsi="Times New Roman"/>
          <w:sz w:val="24"/>
        </w:rPr>
      </w:pPr>
    </w:p>
    <w:sectPr w:rsidR="004921E6" w:rsidRPr="00A66EF4" w:rsidSect="004E74B6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44F01"/>
    <w:multiLevelType w:val="multilevel"/>
    <w:tmpl w:val="3CB2E6E6"/>
    <w:lvl w:ilvl="0">
      <w:start w:val="1"/>
      <w:numFmt w:val="bullet"/>
      <w:lvlText w:val="*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9A78DF"/>
    <w:multiLevelType w:val="multilevel"/>
    <w:tmpl w:val="A274A81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66EF4"/>
    <w:rsid w:val="00065D11"/>
    <w:rsid w:val="003C4785"/>
    <w:rsid w:val="004921E6"/>
    <w:rsid w:val="004E02FC"/>
    <w:rsid w:val="004E74B6"/>
    <w:rsid w:val="00A6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4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determinado">
    <w:name w:val="Predeterminado"/>
    <w:rsid w:val="00A66EF4"/>
    <w:pPr>
      <w:tabs>
        <w:tab w:val="left" w:pos="708"/>
      </w:tabs>
      <w:suppressAutoHyphens/>
      <w:spacing w:before="120" w:after="120" w:line="480" w:lineRule="auto"/>
      <w:ind w:firstLine="284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</w:rPr>
  </w:style>
  <w:style w:type="paragraph" w:styleId="Prrafodelista">
    <w:name w:val="List Paragraph"/>
    <w:basedOn w:val="Predeterminado"/>
    <w:rsid w:val="00A66EF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4</cp:revision>
  <dcterms:created xsi:type="dcterms:W3CDTF">2014-10-16T23:10:00Z</dcterms:created>
  <dcterms:modified xsi:type="dcterms:W3CDTF">2014-10-19T22:12:00Z</dcterms:modified>
</cp:coreProperties>
</file>