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B61487" w:rsidRDefault="00B61487">
      <w:pPr>
        <w:spacing w:before="120" w:after="120" w:line="240" w:lineRule="auto"/>
        <w:ind w:left="-30"/>
        <w:jc w:val="both"/>
        <w:rPr>
          <w:b/>
        </w:rPr>
      </w:pPr>
    </w:p>
    <w:p w:rsidR="00B61487" w:rsidRDefault="00B61487">
      <w:pPr>
        <w:spacing w:before="120" w:after="120" w:line="240" w:lineRule="auto"/>
        <w:ind w:left="-30"/>
        <w:jc w:val="both"/>
        <w:rPr>
          <w:b/>
        </w:rPr>
      </w:pPr>
    </w:p>
    <w:p w:rsidR="00B61487" w:rsidRDefault="00B61487">
      <w:pPr>
        <w:spacing w:before="120" w:after="120" w:line="240" w:lineRule="auto"/>
        <w:ind w:left="-30"/>
        <w:jc w:val="both"/>
        <w:rPr>
          <w:b/>
        </w:rPr>
      </w:pPr>
    </w:p>
    <w:p w:rsidR="00B61487" w:rsidRDefault="00B61487">
      <w:pPr>
        <w:spacing w:before="120" w:after="120" w:line="240" w:lineRule="auto"/>
        <w:ind w:left="-30"/>
        <w:jc w:val="both"/>
        <w:rPr>
          <w:b/>
        </w:rPr>
      </w:pPr>
    </w:p>
    <w:p w:rsidR="00B61487" w:rsidRDefault="00B61487">
      <w:pPr>
        <w:spacing w:before="120" w:after="120" w:line="240" w:lineRule="auto"/>
        <w:ind w:left="-30"/>
        <w:jc w:val="both"/>
        <w:rPr>
          <w:b/>
        </w:rPr>
      </w:pPr>
    </w:p>
    <w:p w:rsidR="00B61487" w:rsidRDefault="00B61487" w:rsidP="00B61487">
      <w:pPr>
        <w:tabs>
          <w:tab w:val="left" w:pos="3975"/>
        </w:tabs>
        <w:spacing w:before="120" w:after="120" w:line="240" w:lineRule="auto"/>
        <w:ind w:left="-30"/>
        <w:jc w:val="both"/>
        <w:rPr>
          <w:b/>
        </w:rPr>
      </w:pPr>
      <w:r>
        <w:rPr>
          <w:b/>
        </w:rPr>
        <w:tab/>
      </w:r>
    </w:p>
    <w:p w:rsidR="00B61487" w:rsidRDefault="00B61487">
      <w:pPr>
        <w:spacing w:before="120" w:after="120" w:line="240" w:lineRule="auto"/>
        <w:ind w:left="-30"/>
        <w:jc w:val="both"/>
        <w:rPr>
          <w:b/>
        </w:rPr>
      </w:pPr>
    </w:p>
    <w:p w:rsidR="00B61487" w:rsidRDefault="00B61487">
      <w:pPr>
        <w:spacing w:before="120" w:after="120" w:line="240" w:lineRule="auto"/>
        <w:ind w:left="-30"/>
        <w:jc w:val="both"/>
        <w:rPr>
          <w:b/>
        </w:rPr>
      </w:pPr>
    </w:p>
    <w:p w:rsidR="00B61487" w:rsidRDefault="00B61487">
      <w:pPr>
        <w:spacing w:before="120" w:after="120" w:line="240" w:lineRule="auto"/>
        <w:ind w:left="-30"/>
        <w:jc w:val="both"/>
        <w:rPr>
          <w:b/>
        </w:rPr>
      </w:pPr>
    </w:p>
    <w:p w:rsidR="00B61487" w:rsidRDefault="00B61487">
      <w:pPr>
        <w:spacing w:before="120" w:after="120" w:line="240" w:lineRule="auto"/>
        <w:ind w:left="-30"/>
        <w:jc w:val="both"/>
        <w:rPr>
          <w:b/>
        </w:rPr>
      </w:pPr>
      <w:r>
        <w:rPr>
          <w:noProof/>
        </w:rPr>
        <w:drawing>
          <wp:anchor distT="0" distB="0" distL="114300" distR="114300" simplePos="0" relativeHeight="251659264" behindDoc="1" locked="0" layoutInCell="1" allowOverlap="1" wp14:anchorId="393583E8" wp14:editId="551224EF">
            <wp:simplePos x="0" y="0"/>
            <wp:positionH relativeFrom="column">
              <wp:posOffset>-78740</wp:posOffset>
            </wp:positionH>
            <wp:positionV relativeFrom="paragraph">
              <wp:posOffset>212090</wp:posOffset>
            </wp:positionV>
            <wp:extent cx="6114415" cy="4590415"/>
            <wp:effectExtent l="0" t="0" r="635" b="635"/>
            <wp:wrapNone/>
            <wp:docPr id="2"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14415" cy="4590415"/>
                    </a:xfrm>
                    <a:prstGeom prst="rect">
                      <a:avLst/>
                    </a:prstGeom>
                    <a:noFill/>
                    <a:extLst>
                      <a:ext uri="{909E8E84-426E-40DD-AFC4-6F175D3DCCD1}">
                        <a14:hiddenFill xmlns:a14="http://schemas.microsoft.com/office/drawing/2010/main">
                          <a:solidFill>
                            <a:srgbClr val="FFFFFF"/>
                          </a:solidFill>
                        </a14:hiddenFill>
                      </a:ext>
                    </a:extLst>
                  </pic:spPr>
                </pic:pic>
              </a:graphicData>
            </a:graphic>
          </wp:anchor>
        </w:drawing>
      </w:r>
    </w:p>
    <w:p w:rsidR="00B61487" w:rsidRDefault="00B61487">
      <w:pPr>
        <w:spacing w:before="120" w:after="120" w:line="240" w:lineRule="auto"/>
        <w:ind w:left="-30"/>
        <w:jc w:val="both"/>
        <w:rPr>
          <w:b/>
        </w:rPr>
      </w:pPr>
    </w:p>
    <w:p w:rsidR="00B61487" w:rsidRDefault="00B61487">
      <w:pPr>
        <w:spacing w:before="120" w:after="120" w:line="240" w:lineRule="auto"/>
        <w:ind w:left="-30"/>
        <w:jc w:val="both"/>
        <w:rPr>
          <w:b/>
        </w:rPr>
      </w:pPr>
    </w:p>
    <w:p w:rsidR="00B61487" w:rsidRDefault="00B61487">
      <w:pPr>
        <w:spacing w:before="120" w:after="120" w:line="240" w:lineRule="auto"/>
        <w:ind w:left="-30"/>
        <w:jc w:val="both"/>
        <w:rPr>
          <w:b/>
        </w:rPr>
      </w:pPr>
    </w:p>
    <w:p w:rsidR="00B61487" w:rsidRDefault="00B61487">
      <w:pPr>
        <w:spacing w:before="120" w:after="120" w:line="240" w:lineRule="auto"/>
        <w:ind w:left="-30"/>
        <w:jc w:val="both"/>
        <w:rPr>
          <w:b/>
        </w:rPr>
      </w:pPr>
    </w:p>
    <w:p w:rsidR="00B61487" w:rsidRDefault="00B61487">
      <w:pPr>
        <w:spacing w:before="120" w:after="120" w:line="240" w:lineRule="auto"/>
        <w:ind w:left="-30"/>
        <w:jc w:val="both"/>
        <w:rPr>
          <w:b/>
        </w:rPr>
      </w:pPr>
    </w:p>
    <w:p w:rsidR="00B61487" w:rsidRDefault="00B61487">
      <w:pPr>
        <w:spacing w:before="120" w:after="120" w:line="240" w:lineRule="auto"/>
        <w:ind w:left="-30"/>
        <w:jc w:val="both"/>
        <w:rPr>
          <w:b/>
        </w:rPr>
      </w:pPr>
    </w:p>
    <w:p w:rsidR="00B61487" w:rsidRDefault="00B61487">
      <w:pPr>
        <w:spacing w:before="120" w:after="120" w:line="240" w:lineRule="auto"/>
        <w:ind w:left="-30"/>
        <w:jc w:val="both"/>
        <w:rPr>
          <w:b/>
        </w:rPr>
      </w:pPr>
    </w:p>
    <w:p w:rsidR="00B61487" w:rsidRPr="00B61487" w:rsidRDefault="00B61487" w:rsidP="00B61487">
      <w:pPr>
        <w:spacing w:before="120" w:after="120" w:line="240" w:lineRule="auto"/>
        <w:jc w:val="center"/>
        <w:rPr>
          <w:noProof/>
          <w:sz w:val="36"/>
          <w:szCs w:val="36"/>
        </w:rPr>
      </w:pPr>
      <w:r w:rsidRPr="00B61487">
        <w:rPr>
          <w:noProof/>
          <w:sz w:val="36"/>
          <w:szCs w:val="36"/>
        </w:rPr>
        <w:t>PROGRAMACIÓN DEL MÓDULO</w:t>
      </w:r>
    </w:p>
    <w:p w:rsidR="00B61487" w:rsidRPr="00B61487" w:rsidRDefault="00B61487" w:rsidP="00B61487">
      <w:pPr>
        <w:spacing w:before="120" w:after="120" w:line="240" w:lineRule="auto"/>
        <w:ind w:left="-30"/>
        <w:jc w:val="center"/>
        <w:rPr>
          <w:b/>
          <w:noProof/>
          <w:sz w:val="36"/>
          <w:szCs w:val="36"/>
        </w:rPr>
      </w:pPr>
      <w:r w:rsidRPr="00B61487">
        <w:rPr>
          <w:b/>
          <w:noProof/>
          <w:sz w:val="36"/>
          <w:szCs w:val="36"/>
        </w:rPr>
        <w:t>CONTABILIDAD Y FISCALIDAD</w:t>
      </w:r>
    </w:p>
    <w:p w:rsidR="00B61487" w:rsidRPr="00B61487" w:rsidRDefault="00B61487" w:rsidP="00B61487">
      <w:pPr>
        <w:spacing w:before="120" w:after="120" w:line="240" w:lineRule="auto"/>
        <w:ind w:left="-30"/>
        <w:jc w:val="center"/>
        <w:rPr>
          <w:noProof/>
          <w:sz w:val="36"/>
          <w:szCs w:val="36"/>
        </w:rPr>
      </w:pPr>
      <w:r w:rsidRPr="00B61487">
        <w:rPr>
          <w:noProof/>
          <w:sz w:val="36"/>
          <w:szCs w:val="36"/>
        </w:rPr>
        <w:t>CF GS ADMINISTRACIÓN Y FINANZAS</w:t>
      </w:r>
    </w:p>
    <w:p w:rsidR="00B61487" w:rsidRPr="00B61487" w:rsidRDefault="00B61487" w:rsidP="00B61487">
      <w:pPr>
        <w:spacing w:before="120" w:after="120" w:line="240" w:lineRule="auto"/>
        <w:ind w:left="-30"/>
        <w:jc w:val="center"/>
        <w:rPr>
          <w:noProof/>
          <w:sz w:val="36"/>
          <w:szCs w:val="36"/>
        </w:rPr>
      </w:pPr>
      <w:r w:rsidRPr="00B61487">
        <w:rPr>
          <w:noProof/>
          <w:sz w:val="36"/>
          <w:szCs w:val="36"/>
        </w:rPr>
        <w:t>CURSO 201</w:t>
      </w:r>
      <w:r w:rsidR="00357FD9">
        <w:rPr>
          <w:noProof/>
          <w:sz w:val="36"/>
          <w:szCs w:val="36"/>
        </w:rPr>
        <w:t>8</w:t>
      </w:r>
      <w:r w:rsidRPr="00B61487">
        <w:rPr>
          <w:noProof/>
          <w:sz w:val="36"/>
          <w:szCs w:val="36"/>
        </w:rPr>
        <w:t>/201</w:t>
      </w:r>
      <w:r w:rsidR="00357FD9">
        <w:rPr>
          <w:noProof/>
          <w:sz w:val="36"/>
          <w:szCs w:val="36"/>
        </w:rPr>
        <w:t>9</w:t>
      </w:r>
    </w:p>
    <w:p w:rsidR="00B61487" w:rsidRPr="00B61487" w:rsidRDefault="00B61487" w:rsidP="00B61487">
      <w:pPr>
        <w:spacing w:before="120" w:after="120" w:line="240" w:lineRule="auto"/>
        <w:ind w:left="-30"/>
        <w:jc w:val="center"/>
        <w:rPr>
          <w:noProof/>
          <w:sz w:val="36"/>
          <w:szCs w:val="36"/>
        </w:rPr>
      </w:pPr>
      <w:r w:rsidRPr="00B61487">
        <w:rPr>
          <w:noProof/>
          <w:sz w:val="36"/>
          <w:szCs w:val="36"/>
        </w:rPr>
        <w:t>INÉS Mª DÁVILA DÁVILA</w:t>
      </w:r>
    </w:p>
    <w:p w:rsidR="00B61487" w:rsidRDefault="00B61487">
      <w:pPr>
        <w:spacing w:before="120" w:after="120" w:line="240" w:lineRule="auto"/>
        <w:ind w:left="-30"/>
        <w:jc w:val="both"/>
        <w:rPr>
          <w:b/>
        </w:rPr>
      </w:pPr>
    </w:p>
    <w:p w:rsidR="00B61487" w:rsidRDefault="00B61487">
      <w:pPr>
        <w:spacing w:before="120" w:after="120" w:line="240" w:lineRule="auto"/>
        <w:ind w:left="-30"/>
        <w:jc w:val="both"/>
        <w:rPr>
          <w:b/>
        </w:rPr>
      </w:pPr>
    </w:p>
    <w:p w:rsidR="00B61487" w:rsidRDefault="00B61487">
      <w:pPr>
        <w:spacing w:before="120" w:after="120" w:line="240" w:lineRule="auto"/>
        <w:ind w:left="-30"/>
        <w:jc w:val="both"/>
        <w:rPr>
          <w:b/>
        </w:rPr>
      </w:pPr>
    </w:p>
    <w:p w:rsidR="00B61487" w:rsidRDefault="00B61487">
      <w:pPr>
        <w:spacing w:before="120" w:after="120" w:line="240" w:lineRule="auto"/>
        <w:ind w:left="-30"/>
        <w:jc w:val="both"/>
        <w:rPr>
          <w:b/>
        </w:rPr>
      </w:pPr>
    </w:p>
    <w:p w:rsidR="00B61487" w:rsidRDefault="00B61487">
      <w:pPr>
        <w:spacing w:before="120" w:after="120" w:line="240" w:lineRule="auto"/>
        <w:ind w:left="-30"/>
        <w:jc w:val="both"/>
        <w:rPr>
          <w:b/>
        </w:rPr>
      </w:pPr>
    </w:p>
    <w:p w:rsidR="00B61487" w:rsidRDefault="00B61487">
      <w:pPr>
        <w:spacing w:before="120" w:after="120" w:line="240" w:lineRule="auto"/>
        <w:ind w:left="-30"/>
        <w:jc w:val="both"/>
        <w:rPr>
          <w:b/>
        </w:rPr>
      </w:pPr>
    </w:p>
    <w:p w:rsidR="00B61487" w:rsidRDefault="00B61487">
      <w:pPr>
        <w:spacing w:before="120" w:after="120" w:line="240" w:lineRule="auto"/>
        <w:ind w:left="-30"/>
        <w:jc w:val="both"/>
        <w:rPr>
          <w:b/>
        </w:rPr>
      </w:pPr>
    </w:p>
    <w:p w:rsidR="00B61487" w:rsidRDefault="00B61487">
      <w:pPr>
        <w:spacing w:before="120" w:after="120" w:line="240" w:lineRule="auto"/>
        <w:ind w:left="-30"/>
        <w:jc w:val="both"/>
        <w:rPr>
          <w:b/>
        </w:rPr>
      </w:pPr>
    </w:p>
    <w:p w:rsidR="00B61487" w:rsidRDefault="00B61487">
      <w:pPr>
        <w:spacing w:before="120" w:after="120" w:line="240" w:lineRule="auto"/>
        <w:ind w:left="-30"/>
        <w:jc w:val="both"/>
        <w:rPr>
          <w:b/>
        </w:rPr>
      </w:pPr>
    </w:p>
    <w:p w:rsidR="00B61487" w:rsidRDefault="00B61487">
      <w:pPr>
        <w:spacing w:before="120" w:after="120" w:line="240" w:lineRule="auto"/>
        <w:ind w:left="-30"/>
        <w:jc w:val="both"/>
        <w:rPr>
          <w:b/>
        </w:rPr>
      </w:pPr>
    </w:p>
    <w:p w:rsidR="00B61487" w:rsidRDefault="00B61487">
      <w:pPr>
        <w:spacing w:before="120" w:after="120" w:line="240" w:lineRule="auto"/>
        <w:ind w:left="-30"/>
        <w:jc w:val="both"/>
        <w:rPr>
          <w:b/>
        </w:rPr>
      </w:pPr>
    </w:p>
    <w:p w:rsidR="00B61487" w:rsidRDefault="00B61487">
      <w:pPr>
        <w:rPr>
          <w:b/>
        </w:rPr>
      </w:pPr>
      <w:r>
        <w:rPr>
          <w:b/>
        </w:rPr>
        <w:br w:type="page"/>
      </w:r>
    </w:p>
    <w:p w:rsidR="00764186" w:rsidRPr="003670F7" w:rsidRDefault="00D32C64" w:rsidP="003670F7">
      <w:pPr>
        <w:pStyle w:val="Prrafodelista"/>
        <w:numPr>
          <w:ilvl w:val="0"/>
          <w:numId w:val="14"/>
        </w:numPr>
        <w:spacing w:before="120" w:after="120" w:line="240" w:lineRule="auto"/>
        <w:jc w:val="both"/>
        <w:rPr>
          <w:b/>
          <w:sz w:val="28"/>
          <w:szCs w:val="28"/>
          <w:u w:val="single"/>
        </w:rPr>
      </w:pPr>
      <w:r w:rsidRPr="003670F7">
        <w:rPr>
          <w:b/>
          <w:sz w:val="28"/>
          <w:szCs w:val="28"/>
          <w:u w:val="single"/>
        </w:rPr>
        <w:lastRenderedPageBreak/>
        <w:t>INTRODUCCIÓN</w:t>
      </w:r>
    </w:p>
    <w:p w:rsidR="003670F7" w:rsidRPr="003670F7" w:rsidRDefault="003670F7" w:rsidP="003670F7">
      <w:pPr>
        <w:pStyle w:val="Prrafodelista"/>
        <w:spacing w:before="120" w:after="120" w:line="240" w:lineRule="auto"/>
        <w:ind w:left="330"/>
        <w:jc w:val="both"/>
        <w:rPr>
          <w:sz w:val="28"/>
          <w:szCs w:val="28"/>
        </w:rPr>
      </w:pPr>
    </w:p>
    <w:p w:rsidR="00764186" w:rsidRDefault="00D32C64">
      <w:pPr>
        <w:spacing w:before="120" w:after="120" w:line="240" w:lineRule="auto"/>
        <w:jc w:val="both"/>
      </w:pPr>
      <w:r>
        <w:t xml:space="preserve">El módulo profesional CONTABILIDAD Y FISCALIDAD está incluido en el Ciclo Formativo de Grado Superior de </w:t>
      </w:r>
      <w:r>
        <w:rPr>
          <w:b/>
        </w:rPr>
        <w:t>Administración y Finanzas</w:t>
      </w:r>
      <w:r>
        <w:t>.</w:t>
      </w:r>
    </w:p>
    <w:p w:rsidR="00764186" w:rsidRDefault="00D32C64">
      <w:pPr>
        <w:spacing w:before="120" w:after="120" w:line="240" w:lineRule="auto"/>
        <w:jc w:val="both"/>
      </w:pPr>
      <w:r>
        <w:t>Esta programación didáctica se ha elaborado según lo establecido en el Real Decreto 1584/2011, de 4 de Noviembre, por el que se establece el Título de Técnico superior en Administración y Finanzas y se fijan sus enseñanzas mínimas y el Decreto 2/2015, de 20 de enero, por el que se establece el currículo del título de Técnico superior en Administración y Finanzas en la Comunidad Autónoma de Extremadura, el cual lo incluye en el segundo</w:t>
      </w:r>
      <w:r>
        <w:rPr>
          <w:color w:val="00FF00"/>
        </w:rPr>
        <w:t xml:space="preserve">  </w:t>
      </w:r>
      <w:r>
        <w:t>curso, y que constituyen el primer nivel de concreción curricular.</w:t>
      </w:r>
    </w:p>
    <w:p w:rsidR="00764186" w:rsidRDefault="00D32C64">
      <w:pPr>
        <w:spacing w:after="120" w:line="240" w:lineRule="auto"/>
        <w:jc w:val="both"/>
      </w:pPr>
      <w:r>
        <w:t xml:space="preserve">La programación continúa con las directrices marcadas en el Proyecto Curricular del Ciclo y las consideraciones plasmadas en la Programación del Departamento de Administración y Gestión del IES Eugenio Hermoso, en su segundo nivel de concreción curricular. </w:t>
      </w:r>
    </w:p>
    <w:p w:rsidR="00764186" w:rsidRDefault="00D32C64">
      <w:pPr>
        <w:spacing w:after="120" w:line="240" w:lineRule="auto"/>
        <w:jc w:val="both"/>
      </w:pPr>
      <w:r>
        <w:t>Señalar pues, que este documento establece el tercer nivel de concreción curricular, el cual además de contener la programación didáctica del módulo, enmarca la programación de aula.</w:t>
      </w:r>
    </w:p>
    <w:p w:rsidR="00764186" w:rsidRDefault="00D32C64">
      <w:pPr>
        <w:spacing w:after="120" w:line="240" w:lineRule="auto"/>
        <w:jc w:val="both"/>
      </w:pPr>
      <w:r>
        <w:t>La Formación Profesional de nuestro centro está certificada según Norma ISO-EN 9001:20</w:t>
      </w:r>
      <w:r w:rsidR="00D61415">
        <w:t>15</w:t>
      </w:r>
      <w:r>
        <w:t xml:space="preserve">, esto hace que la programación, dentro de la etapa enseñanza/aprendizaje, esté </w:t>
      </w:r>
      <w:proofErr w:type="spellStart"/>
      <w:r>
        <w:t>procedimentada</w:t>
      </w:r>
      <w:proofErr w:type="spellEnd"/>
      <w:r>
        <w:t>, teniendo además que cumplir una serie de requisitos que se irán explicando a lo largo de esta programación.</w:t>
      </w:r>
    </w:p>
    <w:p w:rsidR="00764186" w:rsidRDefault="00D32C64">
      <w:pPr>
        <w:spacing w:after="120" w:line="240" w:lineRule="auto"/>
        <w:jc w:val="both"/>
      </w:pPr>
      <w:r>
        <w:t>Comentar también que el desarrollo de esta programación quedará plasmado en un documento denominado “Cuaderno del Profesor”, y que contendrá la programación prevista temporalizada, una previsión semanal a modo de programación de aula y un diario de clase, entre otros documentos.</w:t>
      </w:r>
    </w:p>
    <w:p w:rsidR="009E7055" w:rsidRDefault="009E7055">
      <w:pPr>
        <w:spacing w:after="120" w:line="240" w:lineRule="auto"/>
        <w:jc w:val="both"/>
      </w:pPr>
    </w:p>
    <w:p w:rsidR="00764186" w:rsidRPr="009E7055" w:rsidRDefault="00D32C64">
      <w:pPr>
        <w:tabs>
          <w:tab w:val="center" w:pos="4252"/>
          <w:tab w:val="right" w:pos="8504"/>
        </w:tabs>
        <w:spacing w:line="240" w:lineRule="auto"/>
        <w:jc w:val="both"/>
        <w:rPr>
          <w:u w:val="single"/>
        </w:rPr>
      </w:pPr>
      <w:r w:rsidRPr="009E7055">
        <w:rPr>
          <w:b/>
          <w:sz w:val="28"/>
          <w:szCs w:val="28"/>
        </w:rPr>
        <w:t>1</w:t>
      </w:r>
      <w:r w:rsidR="009E7055">
        <w:rPr>
          <w:b/>
        </w:rPr>
        <w:t>.</w:t>
      </w:r>
      <w:r>
        <w:rPr>
          <w:b/>
        </w:rPr>
        <w:t xml:space="preserve"> </w:t>
      </w:r>
      <w:r w:rsidRPr="009E7055">
        <w:rPr>
          <w:b/>
          <w:sz w:val="28"/>
          <w:szCs w:val="28"/>
          <w:u w:val="single"/>
        </w:rPr>
        <w:t>IDENTIFICACIÓN</w:t>
      </w:r>
    </w:p>
    <w:p w:rsidR="00764186" w:rsidRDefault="00764186">
      <w:pPr>
        <w:tabs>
          <w:tab w:val="center" w:pos="4252"/>
          <w:tab w:val="right" w:pos="8504"/>
        </w:tabs>
        <w:spacing w:line="240" w:lineRule="auto"/>
        <w:ind w:left="720"/>
        <w:jc w:val="both"/>
      </w:pPr>
    </w:p>
    <w:p w:rsidR="00764186" w:rsidRDefault="00D32C64">
      <w:pPr>
        <w:spacing w:line="240" w:lineRule="auto"/>
        <w:jc w:val="both"/>
      </w:pPr>
      <w:r>
        <w:t xml:space="preserve">MÓDULO: </w:t>
      </w:r>
      <w:r>
        <w:rPr>
          <w:u w:val="single"/>
        </w:rPr>
        <w:t>CONTABILIDAD Y FISCALIDAD</w:t>
      </w:r>
    </w:p>
    <w:p w:rsidR="00764186" w:rsidRDefault="00D32C64">
      <w:pPr>
        <w:spacing w:line="240" w:lineRule="auto"/>
        <w:jc w:val="both"/>
      </w:pPr>
      <w:r>
        <w:t>CÓDIGO: 0654</w:t>
      </w:r>
    </w:p>
    <w:p w:rsidR="00764186" w:rsidRDefault="00D32C64">
      <w:pPr>
        <w:spacing w:line="240" w:lineRule="auto"/>
        <w:jc w:val="both"/>
      </w:pPr>
      <w:r>
        <w:t>DURACIÓN: 163 HORAS (8 HORAS SEMANALES)</w:t>
      </w:r>
    </w:p>
    <w:p w:rsidR="001D7748" w:rsidRPr="001D7748" w:rsidRDefault="001D7748">
      <w:pPr>
        <w:spacing w:line="240" w:lineRule="auto"/>
        <w:jc w:val="both"/>
        <w:rPr>
          <w:u w:val="words"/>
        </w:rPr>
      </w:pPr>
      <w:r>
        <w:t xml:space="preserve">HORAS PROGRAMADAS: Para el presente curso y teniendo en cuenta lo establecido en el calendario escolar las horas serán </w:t>
      </w:r>
      <w:r w:rsidR="007C6D07">
        <w:t>177 horas.</w:t>
      </w:r>
    </w:p>
    <w:p w:rsidR="00764186" w:rsidRDefault="00D32C64">
      <w:pPr>
        <w:spacing w:line="240" w:lineRule="auto"/>
        <w:jc w:val="both"/>
      </w:pPr>
      <w:r>
        <w:t>PERTENECIENTE AL CICLO FORMATIVO DE GRADO SUPERIOR DE TÉCNICO SUPERIOR EN ADMINISTRACIÓN Y FINANZAS</w:t>
      </w:r>
    </w:p>
    <w:p w:rsidR="00764186" w:rsidRDefault="00D32C64">
      <w:pPr>
        <w:spacing w:line="240" w:lineRule="auto"/>
        <w:jc w:val="both"/>
      </w:pPr>
      <w:r>
        <w:t>(Real Decreto 1584/2011, de 4 de Noviembre, por el que se establece el Título de Técnico superior en Administración y Finanzas y se fijan sus enseñanzas mínimas. Decreto 2/2015, de 20 de enero, por el que se establece el currículo del título de Técnico superior en Administración y Finanzas en la Comunidad Autónoma de Extremadura)</w:t>
      </w:r>
    </w:p>
    <w:p w:rsidR="00764186" w:rsidRDefault="00D32C64">
      <w:pPr>
        <w:spacing w:line="240" w:lineRule="auto"/>
        <w:jc w:val="both"/>
      </w:pPr>
      <w:r>
        <w:t>CÓDIGO DEL CICLO: ADG3-1</w:t>
      </w:r>
    </w:p>
    <w:p w:rsidR="00764186" w:rsidRDefault="00D32C64">
      <w:pPr>
        <w:spacing w:line="240" w:lineRule="auto"/>
        <w:jc w:val="both"/>
      </w:pPr>
      <w:r>
        <w:t>UBICACIÓN DEL MÓDULO: SEGUNDO CURSO</w:t>
      </w:r>
    </w:p>
    <w:p w:rsidR="00764186" w:rsidRDefault="00764186">
      <w:pPr>
        <w:tabs>
          <w:tab w:val="center" w:pos="4252"/>
          <w:tab w:val="right" w:pos="8504"/>
        </w:tabs>
        <w:spacing w:line="240" w:lineRule="auto"/>
        <w:jc w:val="both"/>
      </w:pPr>
    </w:p>
    <w:p w:rsidR="00764186" w:rsidRPr="009E7055" w:rsidRDefault="00D32C64">
      <w:pPr>
        <w:tabs>
          <w:tab w:val="center" w:pos="4252"/>
          <w:tab w:val="right" w:pos="8504"/>
        </w:tabs>
        <w:spacing w:line="240" w:lineRule="auto"/>
        <w:jc w:val="both"/>
        <w:rPr>
          <w:sz w:val="28"/>
          <w:szCs w:val="28"/>
        </w:rPr>
      </w:pPr>
      <w:r w:rsidRPr="009E7055">
        <w:rPr>
          <w:b/>
          <w:sz w:val="28"/>
          <w:szCs w:val="28"/>
        </w:rPr>
        <w:t xml:space="preserve">2. </w:t>
      </w:r>
      <w:r w:rsidRPr="009E7055">
        <w:rPr>
          <w:b/>
          <w:sz w:val="28"/>
          <w:szCs w:val="28"/>
          <w:u w:val="single"/>
        </w:rPr>
        <w:t>PERFIL PROFESIONAL</w:t>
      </w:r>
    </w:p>
    <w:p w:rsidR="00764186" w:rsidRDefault="00764186">
      <w:pPr>
        <w:tabs>
          <w:tab w:val="center" w:pos="4252"/>
          <w:tab w:val="right" w:pos="8504"/>
        </w:tabs>
        <w:spacing w:line="240" w:lineRule="auto"/>
        <w:jc w:val="both"/>
      </w:pPr>
    </w:p>
    <w:p w:rsidR="00764186" w:rsidRDefault="00D32C64">
      <w:pPr>
        <w:spacing w:after="120" w:line="240" w:lineRule="auto"/>
        <w:jc w:val="both"/>
      </w:pPr>
      <w:r>
        <w:t>El perfil profesional del título de Técnico Superior en Administración y Finanzas queda determinado por su competencia general, sus competencias profesionales, personales y sociales, y por la relación de cualificaciones y, en su caso, unidades de competencia del Catálogo Nacional de Cualificaciones Profesionales incluidas en el título.</w:t>
      </w:r>
    </w:p>
    <w:p w:rsidR="003670F7" w:rsidRDefault="003670F7">
      <w:pPr>
        <w:tabs>
          <w:tab w:val="center" w:pos="4252"/>
          <w:tab w:val="right" w:pos="8504"/>
        </w:tabs>
        <w:spacing w:line="240" w:lineRule="auto"/>
        <w:jc w:val="both"/>
        <w:rPr>
          <w:b/>
        </w:rPr>
      </w:pPr>
    </w:p>
    <w:p w:rsidR="00764186" w:rsidRDefault="00D32C64">
      <w:pPr>
        <w:tabs>
          <w:tab w:val="center" w:pos="4252"/>
          <w:tab w:val="right" w:pos="8504"/>
        </w:tabs>
        <w:spacing w:line="240" w:lineRule="auto"/>
        <w:jc w:val="both"/>
      </w:pPr>
      <w:r>
        <w:rPr>
          <w:b/>
        </w:rPr>
        <w:lastRenderedPageBreak/>
        <w:t>2.1. COMPETENCIA GENERAL</w:t>
      </w:r>
    </w:p>
    <w:p w:rsidR="00764186" w:rsidRDefault="00764186">
      <w:pPr>
        <w:tabs>
          <w:tab w:val="left" w:pos="709"/>
        </w:tabs>
        <w:spacing w:after="120" w:line="240" w:lineRule="auto"/>
        <w:jc w:val="both"/>
      </w:pPr>
    </w:p>
    <w:p w:rsidR="00764186" w:rsidRDefault="00D32C64">
      <w:pPr>
        <w:tabs>
          <w:tab w:val="left" w:pos="709"/>
        </w:tabs>
        <w:spacing w:after="120" w:line="240" w:lineRule="auto"/>
        <w:jc w:val="both"/>
      </w:pPr>
      <w:r>
        <w:t>La competencia general de este título consiste en organizar y ejecutar las operaciones de gestión y administración en los procesos comerciales, laborales, contables, fiscales y financieros de una empresa pública o privada, aplicando la normativa vigente y los protocolos de gestión de calidad, gestionando la información, asegurando la satisfacción del cliente y/o usuario y actuando según las normas de prevención de riesgos laborales y protección medioambiental.</w:t>
      </w:r>
    </w:p>
    <w:p w:rsidR="00764186" w:rsidRDefault="00764186">
      <w:pPr>
        <w:tabs>
          <w:tab w:val="left" w:pos="709"/>
        </w:tabs>
        <w:spacing w:after="120" w:line="240" w:lineRule="auto"/>
        <w:jc w:val="both"/>
      </w:pPr>
    </w:p>
    <w:p w:rsidR="00764186" w:rsidRDefault="00D32C64">
      <w:pPr>
        <w:tabs>
          <w:tab w:val="left" w:pos="709"/>
        </w:tabs>
        <w:spacing w:after="120" w:line="240" w:lineRule="auto"/>
        <w:jc w:val="both"/>
      </w:pPr>
      <w:r>
        <w:rPr>
          <w:b/>
        </w:rPr>
        <w:t>2.2. COMPETENCIAS PROFESIONALES, PERSONALES Y SOCIALES.</w:t>
      </w:r>
    </w:p>
    <w:p w:rsidR="00764186" w:rsidRDefault="00764186">
      <w:pPr>
        <w:tabs>
          <w:tab w:val="center" w:pos="4252"/>
          <w:tab w:val="right" w:pos="8504"/>
        </w:tabs>
        <w:spacing w:line="240" w:lineRule="auto"/>
        <w:ind w:left="-30"/>
        <w:jc w:val="both"/>
      </w:pPr>
    </w:p>
    <w:p w:rsidR="00764186" w:rsidRDefault="00D32C64">
      <w:pPr>
        <w:spacing w:line="240" w:lineRule="auto"/>
        <w:ind w:hanging="30"/>
        <w:jc w:val="both"/>
      </w:pPr>
      <w:r>
        <w:t xml:space="preserve">La formación del módulo contribuye a alcanzar las siguientes </w:t>
      </w:r>
      <w:r>
        <w:rPr>
          <w:b/>
        </w:rPr>
        <w:t>c</w:t>
      </w:r>
      <w:r>
        <w:t>ompetencias profesionales, personales y sociales del título:</w:t>
      </w:r>
    </w:p>
    <w:p w:rsidR="00764186" w:rsidRDefault="00D32C64">
      <w:pPr>
        <w:numPr>
          <w:ilvl w:val="0"/>
          <w:numId w:val="12"/>
        </w:numPr>
        <w:spacing w:after="120" w:line="240" w:lineRule="auto"/>
        <w:ind w:hanging="360"/>
        <w:contextualSpacing/>
        <w:jc w:val="both"/>
      </w:pPr>
      <w:r>
        <w:t>Gestionar los procesos de tramitación administrativa empresarial en relación a las áreas comercial, financiera, contable y fiscal, con una visión integradora de las mismas.</w:t>
      </w:r>
    </w:p>
    <w:p w:rsidR="00764186" w:rsidRDefault="00D32C64">
      <w:pPr>
        <w:numPr>
          <w:ilvl w:val="0"/>
          <w:numId w:val="12"/>
        </w:numPr>
        <w:tabs>
          <w:tab w:val="left" w:pos="-1440"/>
          <w:tab w:val="left" w:pos="-720"/>
          <w:tab w:val="left" w:pos="0"/>
          <w:tab w:val="left" w:pos="285"/>
          <w:tab w:val="left" w:pos="806"/>
          <w:tab w:val="left" w:pos="1099"/>
          <w:tab w:val="left" w:pos="1527"/>
          <w:tab w:val="left" w:pos="1796"/>
          <w:tab w:val="left" w:pos="1988"/>
          <w:tab w:val="left" w:pos="2160"/>
          <w:tab w:val="left" w:pos="2880"/>
          <w:tab w:val="left" w:pos="3170"/>
          <w:tab w:val="left" w:pos="3600"/>
        </w:tabs>
        <w:spacing w:line="240" w:lineRule="auto"/>
        <w:ind w:hanging="360"/>
        <w:contextualSpacing/>
        <w:jc w:val="both"/>
      </w:pPr>
      <w:r>
        <w:t>Realizar la gestión contable y fiscal de la empresa, según los procesos y procedimientos administrativos, aplicando la normativa vigente y en condiciones de seguridad y calidad.</w:t>
      </w:r>
    </w:p>
    <w:p w:rsidR="00764186" w:rsidRDefault="00D32C64">
      <w:pPr>
        <w:numPr>
          <w:ilvl w:val="0"/>
          <w:numId w:val="12"/>
        </w:numPr>
        <w:tabs>
          <w:tab w:val="left" w:pos="-1440"/>
          <w:tab w:val="left" w:pos="-720"/>
          <w:tab w:val="left" w:pos="0"/>
          <w:tab w:val="left" w:pos="285"/>
          <w:tab w:val="left" w:pos="806"/>
          <w:tab w:val="left" w:pos="1099"/>
          <w:tab w:val="left" w:pos="1527"/>
          <w:tab w:val="left" w:pos="1796"/>
          <w:tab w:val="left" w:pos="1988"/>
          <w:tab w:val="left" w:pos="2160"/>
          <w:tab w:val="left" w:pos="2880"/>
          <w:tab w:val="left" w:pos="3170"/>
          <w:tab w:val="left" w:pos="3600"/>
        </w:tabs>
        <w:spacing w:line="240" w:lineRule="auto"/>
        <w:ind w:hanging="360"/>
        <w:contextualSpacing/>
        <w:jc w:val="both"/>
      </w:pPr>
      <w:r>
        <w:t>Tramitar y realizar la gestión administrativa en la presentación de documentos en diferentes organismos y administraciones públicas, en plazo y forma requeridos.</w:t>
      </w:r>
    </w:p>
    <w:p w:rsidR="00764186" w:rsidRDefault="00764186">
      <w:pPr>
        <w:tabs>
          <w:tab w:val="center" w:pos="4252"/>
          <w:tab w:val="right" w:pos="8504"/>
        </w:tabs>
        <w:spacing w:line="240" w:lineRule="auto"/>
        <w:ind w:left="120"/>
        <w:jc w:val="both"/>
      </w:pPr>
    </w:p>
    <w:p w:rsidR="00764186" w:rsidRDefault="00D32C64">
      <w:pPr>
        <w:spacing w:after="120" w:line="240" w:lineRule="auto"/>
        <w:jc w:val="both"/>
      </w:pPr>
      <w:r>
        <w:rPr>
          <w:b/>
        </w:rPr>
        <w:t>2.3. RELACIÓN DE UNIDADES DE COMPETENCIA Y CUALIFICACIONES PROFESIONALES.</w:t>
      </w:r>
    </w:p>
    <w:p w:rsidR="00764186" w:rsidRDefault="00764186">
      <w:pPr>
        <w:tabs>
          <w:tab w:val="center" w:pos="4252"/>
          <w:tab w:val="right" w:pos="8504"/>
        </w:tabs>
        <w:spacing w:line="240" w:lineRule="auto"/>
        <w:ind w:left="120"/>
        <w:jc w:val="both"/>
      </w:pPr>
    </w:p>
    <w:p w:rsidR="00764186" w:rsidRDefault="00D32C64">
      <w:pPr>
        <w:spacing w:before="100" w:after="119" w:line="240" w:lineRule="auto"/>
        <w:jc w:val="both"/>
      </w:pPr>
      <w:r>
        <w:t xml:space="preserve">Contabilidad y Fiscalidad es un módulo profesional que acredita </w:t>
      </w:r>
      <w:r>
        <w:rPr>
          <w:b/>
        </w:rPr>
        <w:t>una unidad de competencia</w:t>
      </w:r>
      <w:r>
        <w:t>:</w:t>
      </w:r>
    </w:p>
    <w:p w:rsidR="00764186" w:rsidRDefault="00D32C64">
      <w:pPr>
        <w:spacing w:before="280" w:line="240" w:lineRule="auto"/>
        <w:ind w:left="2285"/>
        <w:jc w:val="both"/>
      </w:pPr>
      <w:r>
        <w:rPr>
          <w:b/>
        </w:rPr>
        <w:t>UC0231_3: Realizar la gestión contable y fiscal.</w:t>
      </w:r>
    </w:p>
    <w:p w:rsidR="00764186" w:rsidRDefault="00D32C64">
      <w:pPr>
        <w:spacing w:before="280" w:line="240" w:lineRule="auto"/>
        <w:ind w:firstLine="709"/>
        <w:jc w:val="both"/>
        <w:rPr>
          <w:b/>
        </w:rPr>
      </w:pPr>
      <w:r>
        <w:t xml:space="preserve">Perteneciendo dicha unidad de competencia a la </w:t>
      </w:r>
      <w:r>
        <w:rPr>
          <w:b/>
        </w:rPr>
        <w:t>cualificación profesional incompleta</w:t>
      </w:r>
      <w:r>
        <w:t xml:space="preserve"> incluida en el título de Técnico Superior en Administración Finanzas “</w:t>
      </w:r>
      <w:r>
        <w:rPr>
          <w:b/>
        </w:rPr>
        <w:t>Gestión contable y de auditoría  ADG082_3” (R.D. 295/2004, de 20 de febrero y actualizado en R.D. 107/2008, de 1 de febrero).</w:t>
      </w:r>
    </w:p>
    <w:p w:rsidR="00764186" w:rsidRDefault="00D32C64">
      <w:pPr>
        <w:spacing w:before="280" w:line="240" w:lineRule="auto"/>
        <w:ind w:hanging="30"/>
        <w:jc w:val="both"/>
      </w:pPr>
      <w:r w:rsidRPr="009E7055">
        <w:rPr>
          <w:b/>
          <w:sz w:val="28"/>
          <w:szCs w:val="28"/>
        </w:rPr>
        <w:t xml:space="preserve">3. </w:t>
      </w:r>
      <w:r w:rsidRPr="009E7055">
        <w:rPr>
          <w:b/>
          <w:sz w:val="28"/>
          <w:szCs w:val="28"/>
          <w:u w:val="single"/>
        </w:rPr>
        <w:t>OBJETIVOS GENERALES</w:t>
      </w:r>
      <w:r w:rsidRPr="009E7055">
        <w:rPr>
          <w:u w:val="single"/>
        </w:rPr>
        <w:t>.</w:t>
      </w:r>
    </w:p>
    <w:p w:rsidR="00764186" w:rsidRDefault="00764186">
      <w:pPr>
        <w:tabs>
          <w:tab w:val="center" w:pos="4252"/>
          <w:tab w:val="right" w:pos="8504"/>
        </w:tabs>
        <w:spacing w:line="240" w:lineRule="auto"/>
        <w:ind w:left="720"/>
        <w:jc w:val="both"/>
      </w:pPr>
    </w:p>
    <w:p w:rsidR="00764186" w:rsidRDefault="00D32C64">
      <w:pPr>
        <w:spacing w:line="240" w:lineRule="auto"/>
        <w:ind w:firstLine="709"/>
        <w:jc w:val="both"/>
      </w:pPr>
      <w:r>
        <w:t>La formación del módulo contribuye a alcanzar los siguientes objetivos generales del ciclo formativo:</w:t>
      </w:r>
    </w:p>
    <w:p w:rsidR="00764186" w:rsidRDefault="00D32C64">
      <w:pPr>
        <w:numPr>
          <w:ilvl w:val="0"/>
          <w:numId w:val="4"/>
        </w:numPr>
        <w:spacing w:after="120" w:line="240" w:lineRule="auto"/>
        <w:ind w:hanging="360"/>
        <w:contextualSpacing/>
        <w:jc w:val="both"/>
      </w:pPr>
      <w:r>
        <w:t>Reconocer la interrelación entre las áreas comercial, financiera, contable y fiscal para gestionar los procesos de gestión empresarial de forma integrada.</w:t>
      </w:r>
    </w:p>
    <w:p w:rsidR="00764186" w:rsidRDefault="00D32C64">
      <w:pPr>
        <w:numPr>
          <w:ilvl w:val="0"/>
          <w:numId w:val="4"/>
        </w:numPr>
        <w:spacing w:after="120" w:line="240" w:lineRule="auto"/>
        <w:ind w:hanging="360"/>
        <w:contextualSpacing/>
        <w:jc w:val="both"/>
      </w:pPr>
      <w:r>
        <w:t>Interpretar la normativa y metodología aplicable para realizar la gestión contable y fiscal.</w:t>
      </w:r>
    </w:p>
    <w:p w:rsidR="00764186" w:rsidRDefault="00D32C64">
      <w:pPr>
        <w:numPr>
          <w:ilvl w:val="0"/>
          <w:numId w:val="4"/>
        </w:numPr>
        <w:spacing w:after="120" w:line="240" w:lineRule="auto"/>
        <w:ind w:hanging="360"/>
        <w:contextualSpacing/>
        <w:jc w:val="both"/>
      </w:pPr>
      <w:r>
        <w:t>Identificar modelos, plazos y requisitos para tramitar y realizar la gestión administrativa en la presentación de documentos en organismos y administraciones públicas.</w:t>
      </w:r>
    </w:p>
    <w:p w:rsidR="00764186" w:rsidRDefault="00764186">
      <w:pPr>
        <w:spacing w:after="120" w:line="240" w:lineRule="auto"/>
        <w:jc w:val="both"/>
      </w:pPr>
    </w:p>
    <w:p w:rsidR="00764186" w:rsidRPr="009E7055" w:rsidRDefault="00D32C64">
      <w:pPr>
        <w:spacing w:after="120" w:line="240" w:lineRule="auto"/>
        <w:jc w:val="both"/>
        <w:rPr>
          <w:sz w:val="28"/>
          <w:szCs w:val="28"/>
        </w:rPr>
      </w:pPr>
      <w:r w:rsidRPr="009E7055">
        <w:rPr>
          <w:b/>
          <w:sz w:val="28"/>
          <w:szCs w:val="28"/>
        </w:rPr>
        <w:t xml:space="preserve">4. </w:t>
      </w:r>
      <w:r w:rsidRPr="009E7055">
        <w:rPr>
          <w:b/>
          <w:sz w:val="28"/>
          <w:szCs w:val="28"/>
          <w:u w:val="single"/>
        </w:rPr>
        <w:t>RESULTADOS DE APRENDIZAJE</w:t>
      </w:r>
    </w:p>
    <w:p w:rsidR="00764186" w:rsidRDefault="00764186">
      <w:pPr>
        <w:tabs>
          <w:tab w:val="left" w:pos="-1440"/>
          <w:tab w:val="left" w:pos="-720"/>
          <w:tab w:val="left" w:pos="0"/>
          <w:tab w:val="left" w:pos="285"/>
          <w:tab w:val="left" w:pos="806"/>
          <w:tab w:val="left" w:pos="1099"/>
          <w:tab w:val="left" w:pos="1527"/>
          <w:tab w:val="left" w:pos="1796"/>
          <w:tab w:val="left" w:pos="1988"/>
          <w:tab w:val="left" w:pos="2160"/>
          <w:tab w:val="left" w:pos="2880"/>
          <w:tab w:val="left" w:pos="3170"/>
          <w:tab w:val="left" w:pos="3600"/>
        </w:tabs>
        <w:spacing w:after="120" w:line="240" w:lineRule="auto"/>
        <w:jc w:val="both"/>
      </w:pPr>
    </w:p>
    <w:p w:rsidR="00764186" w:rsidRDefault="00D32C64">
      <w:pPr>
        <w:tabs>
          <w:tab w:val="center" w:pos="4252"/>
          <w:tab w:val="right" w:pos="8504"/>
        </w:tabs>
        <w:spacing w:line="240" w:lineRule="auto"/>
        <w:jc w:val="both"/>
      </w:pPr>
      <w:r>
        <w:lastRenderedPageBreak/>
        <w:t>Al finalizar con aprovechamiento y éxito este módulo profesional, el alumno:</w:t>
      </w:r>
    </w:p>
    <w:p w:rsidR="00764186" w:rsidRDefault="00764186">
      <w:pPr>
        <w:tabs>
          <w:tab w:val="left" w:pos="-1440"/>
          <w:tab w:val="left" w:pos="-720"/>
          <w:tab w:val="left" w:pos="0"/>
          <w:tab w:val="left" w:pos="285"/>
          <w:tab w:val="left" w:pos="806"/>
          <w:tab w:val="left" w:pos="1099"/>
          <w:tab w:val="left" w:pos="1527"/>
          <w:tab w:val="left" w:pos="1796"/>
          <w:tab w:val="left" w:pos="1988"/>
          <w:tab w:val="left" w:pos="2160"/>
          <w:tab w:val="left" w:pos="2880"/>
          <w:tab w:val="left" w:pos="3170"/>
          <w:tab w:val="left" w:pos="3600"/>
        </w:tabs>
        <w:spacing w:after="120" w:line="240" w:lineRule="auto"/>
        <w:jc w:val="both"/>
      </w:pPr>
    </w:p>
    <w:p w:rsidR="00764186" w:rsidRDefault="00D32C64">
      <w:pPr>
        <w:tabs>
          <w:tab w:val="left" w:pos="-1440"/>
          <w:tab w:val="left" w:pos="-720"/>
          <w:tab w:val="left" w:pos="0"/>
          <w:tab w:val="left" w:pos="285"/>
          <w:tab w:val="left" w:pos="806"/>
          <w:tab w:val="left" w:pos="1099"/>
          <w:tab w:val="left" w:pos="1527"/>
          <w:tab w:val="left" w:pos="1796"/>
          <w:tab w:val="left" w:pos="1988"/>
          <w:tab w:val="left" w:pos="2160"/>
          <w:tab w:val="left" w:pos="2880"/>
          <w:tab w:val="left" w:pos="3170"/>
          <w:tab w:val="left" w:pos="3600"/>
        </w:tabs>
        <w:spacing w:after="120" w:line="240" w:lineRule="auto"/>
        <w:jc w:val="both"/>
      </w:pPr>
      <w:r>
        <w:t>1. Contabiliza en soporte informático los hechos contables derivados de las operaciones de trascendencia económico-financiera de una empresa, cumpliendo con los criterios establecidos en el Plan General de Contabilidad (PGC).</w:t>
      </w:r>
    </w:p>
    <w:p w:rsidR="00764186" w:rsidRDefault="00D32C64">
      <w:pPr>
        <w:tabs>
          <w:tab w:val="left" w:pos="-1440"/>
          <w:tab w:val="left" w:pos="-720"/>
          <w:tab w:val="left" w:pos="0"/>
          <w:tab w:val="left" w:pos="285"/>
          <w:tab w:val="left" w:pos="806"/>
          <w:tab w:val="left" w:pos="1099"/>
          <w:tab w:val="left" w:pos="1527"/>
          <w:tab w:val="left" w:pos="1796"/>
          <w:tab w:val="left" w:pos="1988"/>
          <w:tab w:val="left" w:pos="2160"/>
          <w:tab w:val="left" w:pos="2880"/>
          <w:tab w:val="left" w:pos="3170"/>
          <w:tab w:val="left" w:pos="3600"/>
        </w:tabs>
        <w:spacing w:after="120" w:line="240" w:lineRule="auto"/>
        <w:jc w:val="both"/>
      </w:pPr>
      <w:r>
        <w:t>2. Realiza la tramitación de las obligaciones fiscales y contables relativas al Impuesto de Sociedades y el Impuesto sobre la Renta de las Personas Físicas, aplicando la normativa de carácter mercantil y fiscal vigente.</w:t>
      </w:r>
    </w:p>
    <w:p w:rsidR="00764186" w:rsidRDefault="00D32C64">
      <w:pPr>
        <w:tabs>
          <w:tab w:val="left" w:pos="-1440"/>
          <w:tab w:val="left" w:pos="-720"/>
          <w:tab w:val="left" w:pos="0"/>
          <w:tab w:val="left" w:pos="285"/>
          <w:tab w:val="left" w:pos="806"/>
          <w:tab w:val="left" w:pos="1099"/>
          <w:tab w:val="left" w:pos="1527"/>
          <w:tab w:val="left" w:pos="1796"/>
          <w:tab w:val="left" w:pos="1988"/>
          <w:tab w:val="left" w:pos="2160"/>
          <w:tab w:val="left" w:pos="2880"/>
          <w:tab w:val="left" w:pos="3170"/>
          <w:tab w:val="left" w:pos="3600"/>
        </w:tabs>
        <w:spacing w:after="120" w:line="240" w:lineRule="auto"/>
        <w:jc w:val="both"/>
      </w:pPr>
      <w:r>
        <w:t>3. Registra contablemente las operaciones derivadas del fin del ejercicio económico a partir de la información y documentación de un ciclo económico completo, aplicando los criterios del PGC y la legislación vigente.</w:t>
      </w:r>
    </w:p>
    <w:p w:rsidR="00764186" w:rsidRDefault="00D32C64">
      <w:pPr>
        <w:tabs>
          <w:tab w:val="left" w:pos="-1440"/>
          <w:tab w:val="left" w:pos="-720"/>
          <w:tab w:val="left" w:pos="0"/>
          <w:tab w:val="left" w:pos="285"/>
          <w:tab w:val="left" w:pos="806"/>
          <w:tab w:val="left" w:pos="1099"/>
          <w:tab w:val="left" w:pos="1527"/>
          <w:tab w:val="left" w:pos="1796"/>
          <w:tab w:val="left" w:pos="1988"/>
          <w:tab w:val="left" w:pos="2160"/>
          <w:tab w:val="left" w:pos="2880"/>
          <w:tab w:val="left" w:pos="3170"/>
          <w:tab w:val="left" w:pos="3600"/>
        </w:tabs>
        <w:spacing w:after="120" w:line="240" w:lineRule="auto"/>
        <w:jc w:val="both"/>
      </w:pPr>
      <w:r>
        <w:t>4. Confecciona las cuentas anuales y verifica los trámites para su depósito en el Registro Mercantil, aplicando la legislación mercantil vigente.</w:t>
      </w:r>
    </w:p>
    <w:p w:rsidR="00764186" w:rsidRDefault="00D32C64">
      <w:pPr>
        <w:tabs>
          <w:tab w:val="left" w:pos="-1440"/>
          <w:tab w:val="left" w:pos="-720"/>
          <w:tab w:val="left" w:pos="0"/>
          <w:tab w:val="left" w:pos="285"/>
          <w:tab w:val="left" w:pos="806"/>
          <w:tab w:val="left" w:pos="1099"/>
          <w:tab w:val="left" w:pos="1527"/>
          <w:tab w:val="left" w:pos="1796"/>
          <w:tab w:val="left" w:pos="1988"/>
          <w:tab w:val="left" w:pos="2160"/>
          <w:tab w:val="left" w:pos="2880"/>
          <w:tab w:val="left" w:pos="3170"/>
          <w:tab w:val="left" w:pos="3600"/>
        </w:tabs>
        <w:spacing w:after="120" w:line="240" w:lineRule="auto"/>
        <w:jc w:val="both"/>
      </w:pPr>
      <w:r>
        <w:t>5. Elabora informes de análisis sobre la situación económica-financiera y patrimonial de una empresa, interpretando los estados contables.</w:t>
      </w:r>
    </w:p>
    <w:p w:rsidR="00764186" w:rsidRDefault="00D32C64">
      <w:pPr>
        <w:tabs>
          <w:tab w:val="left" w:pos="-1440"/>
          <w:tab w:val="left" w:pos="-720"/>
          <w:tab w:val="left" w:pos="0"/>
          <w:tab w:val="left" w:pos="285"/>
          <w:tab w:val="left" w:pos="806"/>
          <w:tab w:val="left" w:pos="1099"/>
          <w:tab w:val="left" w:pos="1527"/>
          <w:tab w:val="left" w:pos="1796"/>
          <w:tab w:val="left" w:pos="1988"/>
          <w:tab w:val="left" w:pos="2160"/>
          <w:tab w:val="left" w:pos="2880"/>
          <w:tab w:val="left" w:pos="3170"/>
          <w:tab w:val="left" w:pos="3600"/>
        </w:tabs>
        <w:spacing w:after="120" w:line="240" w:lineRule="auto"/>
        <w:jc w:val="both"/>
      </w:pPr>
      <w:r>
        <w:t>6. Caracteriza el proceso de auditoría en la empresa, describiendo su propósito dentro del marco normativo español.</w:t>
      </w:r>
    </w:p>
    <w:p w:rsidR="009E7055" w:rsidRDefault="009E7055">
      <w:pPr>
        <w:tabs>
          <w:tab w:val="left" w:pos="-1440"/>
          <w:tab w:val="left" w:pos="-720"/>
          <w:tab w:val="left" w:pos="0"/>
          <w:tab w:val="left" w:pos="285"/>
          <w:tab w:val="left" w:pos="806"/>
          <w:tab w:val="left" w:pos="1099"/>
          <w:tab w:val="left" w:pos="1527"/>
          <w:tab w:val="left" w:pos="1796"/>
          <w:tab w:val="left" w:pos="1988"/>
          <w:tab w:val="left" w:pos="2160"/>
          <w:tab w:val="left" w:pos="2880"/>
          <w:tab w:val="left" w:pos="3170"/>
          <w:tab w:val="left" w:pos="3600"/>
        </w:tabs>
        <w:spacing w:after="120" w:line="240" w:lineRule="auto"/>
        <w:jc w:val="both"/>
      </w:pPr>
    </w:p>
    <w:p w:rsidR="00764186" w:rsidRPr="009E7055" w:rsidRDefault="00D32C64">
      <w:pPr>
        <w:tabs>
          <w:tab w:val="center" w:pos="4252"/>
          <w:tab w:val="right" w:pos="8504"/>
        </w:tabs>
        <w:spacing w:line="240" w:lineRule="auto"/>
        <w:ind w:left="-30"/>
        <w:jc w:val="both"/>
        <w:rPr>
          <w:sz w:val="28"/>
          <w:szCs w:val="28"/>
        </w:rPr>
      </w:pPr>
      <w:r w:rsidRPr="009E7055">
        <w:rPr>
          <w:b/>
          <w:sz w:val="28"/>
          <w:szCs w:val="28"/>
        </w:rPr>
        <w:t xml:space="preserve">5. </w:t>
      </w:r>
      <w:r w:rsidRPr="009E7055">
        <w:rPr>
          <w:b/>
          <w:sz w:val="28"/>
          <w:szCs w:val="28"/>
          <w:u w:val="single"/>
        </w:rPr>
        <w:t>CONTENIDOS</w:t>
      </w:r>
    </w:p>
    <w:p w:rsidR="00764186" w:rsidRDefault="00764186">
      <w:pPr>
        <w:tabs>
          <w:tab w:val="center" w:pos="4252"/>
          <w:tab w:val="right" w:pos="8504"/>
        </w:tabs>
        <w:spacing w:line="240" w:lineRule="auto"/>
        <w:jc w:val="both"/>
      </w:pPr>
    </w:p>
    <w:p w:rsidR="00764186" w:rsidRDefault="00D32C64">
      <w:pPr>
        <w:spacing w:line="240" w:lineRule="auto"/>
        <w:jc w:val="both"/>
      </w:pPr>
      <w:r>
        <w:rPr>
          <w:b/>
        </w:rPr>
        <w:t>5.1. SECUENCIACIÓN Y TEMPORALIZACIÓN</w:t>
      </w:r>
    </w:p>
    <w:p w:rsidR="00764186" w:rsidRDefault="00764186">
      <w:pPr>
        <w:tabs>
          <w:tab w:val="left" w:pos="-1440"/>
          <w:tab w:val="left" w:pos="-720"/>
          <w:tab w:val="left" w:pos="0"/>
          <w:tab w:val="left" w:pos="285"/>
          <w:tab w:val="left" w:pos="806"/>
          <w:tab w:val="left" w:pos="1099"/>
          <w:tab w:val="left" w:pos="1527"/>
          <w:tab w:val="left" w:pos="1796"/>
          <w:tab w:val="left" w:pos="1988"/>
          <w:tab w:val="left" w:pos="2160"/>
          <w:tab w:val="left" w:pos="2880"/>
          <w:tab w:val="left" w:pos="3170"/>
          <w:tab w:val="left" w:pos="3600"/>
        </w:tabs>
        <w:spacing w:after="120" w:line="240" w:lineRule="auto"/>
        <w:jc w:val="both"/>
      </w:pPr>
    </w:p>
    <w:p w:rsidR="00764186" w:rsidRDefault="00D32C64">
      <w:pPr>
        <w:tabs>
          <w:tab w:val="left" w:pos="149"/>
        </w:tabs>
        <w:spacing w:line="240" w:lineRule="auto"/>
        <w:jc w:val="both"/>
      </w:pPr>
      <w:r>
        <w:t xml:space="preserve">Para cumplir con los seis resultados de aprendizaje que recoge la normativa para este módulo se establecen en esa misma norma una serie de contenidos básicos y criterios de evaluación, que contribuyen a que el alumno alcance el nivel requerido, para la acreditación de la unidad de competencia que este módulo aporta al título de  Técnico superior en Administración y Finanzas. </w:t>
      </w:r>
    </w:p>
    <w:p w:rsidR="00764186" w:rsidRDefault="00D32C64">
      <w:pPr>
        <w:tabs>
          <w:tab w:val="left" w:pos="149"/>
        </w:tabs>
        <w:spacing w:line="240" w:lineRule="auto"/>
        <w:jc w:val="both"/>
      </w:pPr>
      <w:r>
        <w:t>Para el curso 201</w:t>
      </w:r>
      <w:r w:rsidR="000C4226">
        <w:t>8</w:t>
      </w:r>
      <w:r>
        <w:t>/201</w:t>
      </w:r>
      <w:r w:rsidR="000C4226">
        <w:t>9</w:t>
      </w:r>
      <w:bookmarkStart w:id="0" w:name="_GoBack"/>
      <w:bookmarkEnd w:id="0"/>
      <w:r>
        <w:t xml:space="preserve"> he desarrollado el módulo en 12 Unidades para cada una de las cuales se desarrollan los contenidos y la duración. Además el primer día de clase se explicarán a los alumnos los aspectos fundamentales del módulo.</w:t>
      </w:r>
    </w:p>
    <w:p w:rsidR="00764186" w:rsidRDefault="00764186">
      <w:pPr>
        <w:tabs>
          <w:tab w:val="center" w:pos="4252"/>
          <w:tab w:val="right" w:pos="8504"/>
        </w:tabs>
        <w:spacing w:line="240" w:lineRule="auto"/>
        <w:jc w:val="both"/>
      </w:pPr>
    </w:p>
    <w:p w:rsidR="00764186" w:rsidRPr="003670F7" w:rsidRDefault="00D32C64">
      <w:pPr>
        <w:spacing w:line="240" w:lineRule="auto"/>
        <w:jc w:val="both"/>
        <w:rPr>
          <w:b/>
        </w:rPr>
      </w:pPr>
      <w:r w:rsidRPr="003670F7">
        <w:rPr>
          <w:b/>
          <w:color w:val="4A86E8"/>
        </w:rPr>
        <w:t>INTRODUCCIÓN AL MÓDULO:</w:t>
      </w:r>
    </w:p>
    <w:p w:rsidR="00764186" w:rsidRDefault="00D32C64">
      <w:pPr>
        <w:numPr>
          <w:ilvl w:val="0"/>
          <w:numId w:val="6"/>
        </w:numPr>
        <w:spacing w:line="240" w:lineRule="auto"/>
        <w:ind w:hanging="360"/>
        <w:contextualSpacing/>
        <w:jc w:val="both"/>
      </w:pPr>
      <w:r>
        <w:t>Contenidos del módulo.</w:t>
      </w:r>
    </w:p>
    <w:p w:rsidR="00764186" w:rsidRDefault="00D32C64">
      <w:pPr>
        <w:numPr>
          <w:ilvl w:val="0"/>
          <w:numId w:val="6"/>
        </w:numPr>
        <w:spacing w:line="240" w:lineRule="auto"/>
        <w:ind w:hanging="360"/>
        <w:contextualSpacing/>
        <w:jc w:val="both"/>
      </w:pPr>
      <w:r>
        <w:t>Metodología (forma de trabajar, realización de casos prácticos, actividades,…)</w:t>
      </w:r>
    </w:p>
    <w:p w:rsidR="00764186" w:rsidRDefault="00D32C64">
      <w:pPr>
        <w:numPr>
          <w:ilvl w:val="0"/>
          <w:numId w:val="6"/>
        </w:numPr>
        <w:spacing w:line="240" w:lineRule="auto"/>
        <w:ind w:hanging="360"/>
        <w:contextualSpacing/>
        <w:jc w:val="both"/>
      </w:pPr>
      <w:r>
        <w:t>Evaluación (mínimos exigibles, criterios de evaluación y calificación, exámenes, cumplimentación de documentos,…)</w:t>
      </w:r>
    </w:p>
    <w:p w:rsidR="00764186" w:rsidRDefault="00D32C64">
      <w:pPr>
        <w:numPr>
          <w:ilvl w:val="0"/>
          <w:numId w:val="6"/>
        </w:numPr>
        <w:spacing w:line="240" w:lineRule="auto"/>
        <w:ind w:hanging="360"/>
        <w:contextualSpacing/>
        <w:jc w:val="both"/>
      </w:pPr>
      <w:r>
        <w:t>Materiales y recursos didácticos (libro de texto, apuntes, ordenador, documentos, aula a utilizar,…)</w:t>
      </w:r>
    </w:p>
    <w:p w:rsidR="00764186" w:rsidRPr="003670F7" w:rsidRDefault="00D32C64">
      <w:pPr>
        <w:spacing w:line="240" w:lineRule="auto"/>
        <w:jc w:val="both"/>
        <w:rPr>
          <w:b/>
        </w:rPr>
      </w:pPr>
      <w:r w:rsidRPr="003670F7">
        <w:rPr>
          <w:b/>
          <w:color w:val="3C78D8"/>
        </w:rPr>
        <w:t xml:space="preserve">TEMA 1: LA CONTABILIDAD. EL PGC. PROCESO CONTABLE DE OPERACIONES COMERCIALES Y OTRAS OPERACIONES CORRIENTES. </w:t>
      </w:r>
    </w:p>
    <w:p w:rsidR="00764186" w:rsidRDefault="00D32C64">
      <w:pPr>
        <w:spacing w:line="240" w:lineRule="auto"/>
        <w:jc w:val="both"/>
      </w:pPr>
      <w:r>
        <w:t>CONTENIDOS:</w:t>
      </w:r>
    </w:p>
    <w:p w:rsidR="00764186" w:rsidRPr="009F1AC5" w:rsidRDefault="00D32C64">
      <w:pPr>
        <w:numPr>
          <w:ilvl w:val="0"/>
          <w:numId w:val="9"/>
        </w:numPr>
        <w:spacing w:line="240" w:lineRule="auto"/>
        <w:ind w:hanging="360"/>
        <w:contextualSpacing/>
        <w:jc w:val="both"/>
        <w:rPr>
          <w:b/>
        </w:rPr>
      </w:pPr>
      <w:r w:rsidRPr="009F1AC5">
        <w:rPr>
          <w:b/>
        </w:rPr>
        <w:t>La normalización contable. El Plan General de Contabilidad.</w:t>
      </w:r>
    </w:p>
    <w:p w:rsidR="00764186" w:rsidRPr="009F1AC5" w:rsidRDefault="00D32C64">
      <w:pPr>
        <w:numPr>
          <w:ilvl w:val="0"/>
          <w:numId w:val="9"/>
        </w:numPr>
        <w:spacing w:line="240" w:lineRule="auto"/>
        <w:ind w:hanging="360"/>
        <w:contextualSpacing/>
        <w:jc w:val="both"/>
        <w:rPr>
          <w:b/>
        </w:rPr>
      </w:pPr>
      <w:r>
        <w:t xml:space="preserve">Estudios de los grupos del PGC. </w:t>
      </w:r>
      <w:r w:rsidRPr="009F1AC5">
        <w:rPr>
          <w:b/>
        </w:rPr>
        <w:t>Cuadro de cuentas y definiciones y relaciones contables.</w:t>
      </w:r>
    </w:p>
    <w:p w:rsidR="00764186" w:rsidRDefault="00D32C64">
      <w:pPr>
        <w:numPr>
          <w:ilvl w:val="0"/>
          <w:numId w:val="9"/>
        </w:numPr>
        <w:spacing w:line="240" w:lineRule="auto"/>
        <w:ind w:hanging="360"/>
        <w:contextualSpacing/>
        <w:jc w:val="both"/>
      </w:pPr>
      <w:r>
        <w:t>El proceso contable por operaciones comerciales:</w:t>
      </w:r>
    </w:p>
    <w:p w:rsidR="00764186" w:rsidRPr="009F1AC5" w:rsidRDefault="00D32C64">
      <w:pPr>
        <w:numPr>
          <w:ilvl w:val="1"/>
          <w:numId w:val="9"/>
        </w:numPr>
        <w:spacing w:line="240" w:lineRule="auto"/>
        <w:ind w:hanging="360"/>
        <w:contextualSpacing/>
        <w:jc w:val="both"/>
        <w:rPr>
          <w:b/>
        </w:rPr>
      </w:pPr>
      <w:r w:rsidRPr="009F1AC5">
        <w:rPr>
          <w:b/>
        </w:rPr>
        <w:t>Las relaciones financieras derivadas de las operaciones comerciales.</w:t>
      </w:r>
    </w:p>
    <w:p w:rsidR="00764186" w:rsidRPr="009F1AC5" w:rsidRDefault="00D32C64">
      <w:pPr>
        <w:numPr>
          <w:ilvl w:val="1"/>
          <w:numId w:val="9"/>
        </w:numPr>
        <w:spacing w:line="240" w:lineRule="auto"/>
        <w:ind w:hanging="360"/>
        <w:contextualSpacing/>
        <w:jc w:val="both"/>
        <w:rPr>
          <w:b/>
        </w:rPr>
      </w:pPr>
      <w:r w:rsidRPr="009F1AC5">
        <w:rPr>
          <w:b/>
        </w:rPr>
        <w:t>El aspecto contable de la letra de cambio.</w:t>
      </w:r>
    </w:p>
    <w:p w:rsidR="00764186" w:rsidRDefault="00D32C64">
      <w:pPr>
        <w:numPr>
          <w:ilvl w:val="1"/>
          <w:numId w:val="9"/>
        </w:numPr>
        <w:spacing w:line="240" w:lineRule="auto"/>
        <w:ind w:hanging="360"/>
        <w:contextualSpacing/>
        <w:jc w:val="both"/>
      </w:pPr>
      <w:r w:rsidRPr="009F1AC5">
        <w:rPr>
          <w:b/>
        </w:rPr>
        <w:t>Las provisiones de tráfico.</w:t>
      </w:r>
    </w:p>
    <w:p w:rsidR="00764186" w:rsidRPr="009F1AC5" w:rsidRDefault="00D32C64">
      <w:pPr>
        <w:numPr>
          <w:ilvl w:val="0"/>
          <w:numId w:val="9"/>
        </w:numPr>
        <w:spacing w:line="240" w:lineRule="auto"/>
        <w:ind w:hanging="360"/>
        <w:contextualSpacing/>
        <w:jc w:val="both"/>
        <w:rPr>
          <w:b/>
        </w:rPr>
      </w:pPr>
      <w:r w:rsidRPr="009F1AC5">
        <w:rPr>
          <w:b/>
        </w:rPr>
        <w:lastRenderedPageBreak/>
        <w:t>Las cuentas de personal. Las cuentas relacionadas con la Administración Pública.</w:t>
      </w:r>
    </w:p>
    <w:p w:rsidR="00764186" w:rsidRPr="009F1AC5" w:rsidRDefault="00D32C64">
      <w:pPr>
        <w:numPr>
          <w:ilvl w:val="0"/>
          <w:numId w:val="9"/>
        </w:numPr>
        <w:spacing w:line="240" w:lineRule="auto"/>
        <w:ind w:hanging="360"/>
        <w:contextualSpacing/>
        <w:jc w:val="both"/>
        <w:rPr>
          <w:b/>
        </w:rPr>
      </w:pPr>
      <w:r w:rsidRPr="009F1AC5">
        <w:rPr>
          <w:b/>
        </w:rPr>
        <w:t>Registro contable de las operaciones financieras.</w:t>
      </w:r>
    </w:p>
    <w:p w:rsidR="00764186" w:rsidRDefault="00D32C64">
      <w:pPr>
        <w:numPr>
          <w:ilvl w:val="0"/>
          <w:numId w:val="9"/>
        </w:numPr>
        <w:spacing w:line="240" w:lineRule="auto"/>
        <w:ind w:hanging="360"/>
        <w:contextualSpacing/>
        <w:jc w:val="both"/>
      </w:pPr>
      <w:r w:rsidRPr="009F1AC5">
        <w:rPr>
          <w:b/>
        </w:rPr>
        <w:t>Registro contable de tesorería</w:t>
      </w:r>
      <w:r>
        <w:t>.</w:t>
      </w:r>
    </w:p>
    <w:p w:rsidR="00764186" w:rsidRDefault="00D32C64">
      <w:pPr>
        <w:numPr>
          <w:ilvl w:val="0"/>
          <w:numId w:val="9"/>
        </w:numPr>
        <w:spacing w:line="240" w:lineRule="auto"/>
        <w:ind w:hanging="360"/>
        <w:contextualSpacing/>
        <w:jc w:val="both"/>
      </w:pPr>
      <w:r>
        <w:t>Balances de comprobación de sumas y saldos.</w:t>
      </w:r>
    </w:p>
    <w:p w:rsidR="00764186" w:rsidRDefault="00764186">
      <w:pPr>
        <w:spacing w:line="240" w:lineRule="auto"/>
        <w:jc w:val="both"/>
      </w:pPr>
    </w:p>
    <w:p w:rsidR="00764186" w:rsidRDefault="00D32C64">
      <w:pPr>
        <w:spacing w:line="240" w:lineRule="auto"/>
        <w:jc w:val="both"/>
      </w:pPr>
      <w:r>
        <w:rPr>
          <w:b/>
          <w:color w:val="3C78D8"/>
        </w:rPr>
        <w:t>TEMA 2: EL PROCESO CONTABLE DEL INMOVILIZADO MATERIAL E INTANGIBLE.</w:t>
      </w:r>
    </w:p>
    <w:p w:rsidR="00764186" w:rsidRDefault="00D32C64">
      <w:pPr>
        <w:spacing w:line="240" w:lineRule="auto"/>
        <w:jc w:val="both"/>
      </w:pPr>
      <w:r>
        <w:t>CONTENIDOS:</w:t>
      </w:r>
    </w:p>
    <w:p w:rsidR="00764186" w:rsidRDefault="00D32C64">
      <w:pPr>
        <w:numPr>
          <w:ilvl w:val="0"/>
          <w:numId w:val="9"/>
        </w:numPr>
        <w:spacing w:line="240" w:lineRule="auto"/>
        <w:ind w:hanging="360"/>
        <w:contextualSpacing/>
        <w:jc w:val="both"/>
      </w:pPr>
      <w:r>
        <w:t>El proceso contable del inmovilizado material e intangible:</w:t>
      </w:r>
    </w:p>
    <w:p w:rsidR="00764186" w:rsidRPr="009F1AC5" w:rsidRDefault="00D32C64">
      <w:pPr>
        <w:numPr>
          <w:ilvl w:val="1"/>
          <w:numId w:val="9"/>
        </w:numPr>
        <w:spacing w:line="240" w:lineRule="auto"/>
        <w:ind w:hanging="360"/>
        <w:contextualSpacing/>
        <w:jc w:val="both"/>
        <w:rPr>
          <w:b/>
        </w:rPr>
      </w:pPr>
      <w:r w:rsidRPr="009F1AC5">
        <w:rPr>
          <w:b/>
        </w:rPr>
        <w:t>Concepto, clasificación y aspectos contables del inmovilizado.</w:t>
      </w:r>
    </w:p>
    <w:p w:rsidR="00764186" w:rsidRDefault="00D32C64">
      <w:pPr>
        <w:numPr>
          <w:ilvl w:val="1"/>
          <w:numId w:val="9"/>
        </w:numPr>
        <w:spacing w:line="240" w:lineRule="auto"/>
        <w:ind w:hanging="360"/>
        <w:contextualSpacing/>
        <w:jc w:val="both"/>
      </w:pPr>
      <w:r>
        <w:t>Las diferentes entradas del inmovilizado material.</w:t>
      </w:r>
    </w:p>
    <w:p w:rsidR="00764186" w:rsidRDefault="00D32C64">
      <w:pPr>
        <w:numPr>
          <w:ilvl w:val="1"/>
          <w:numId w:val="9"/>
        </w:numPr>
        <w:spacing w:line="240" w:lineRule="auto"/>
        <w:ind w:hanging="360"/>
        <w:contextualSpacing/>
        <w:jc w:val="both"/>
      </w:pPr>
      <w:r>
        <w:t>La evolución del inmovilizado.</w:t>
      </w:r>
    </w:p>
    <w:p w:rsidR="00764186" w:rsidRPr="009F1AC5" w:rsidRDefault="00D32C64">
      <w:pPr>
        <w:numPr>
          <w:ilvl w:val="1"/>
          <w:numId w:val="9"/>
        </w:numPr>
        <w:spacing w:line="240" w:lineRule="auto"/>
        <w:ind w:hanging="360"/>
        <w:contextualSpacing/>
        <w:jc w:val="both"/>
        <w:rPr>
          <w:b/>
        </w:rPr>
      </w:pPr>
      <w:r w:rsidRPr="009F1AC5">
        <w:rPr>
          <w:b/>
        </w:rPr>
        <w:t xml:space="preserve">Pérdidas sistemáticas de valor de carácter irreversible (Amortizaciones). </w:t>
      </w:r>
    </w:p>
    <w:p w:rsidR="00764186" w:rsidRPr="009F1AC5" w:rsidRDefault="00D32C64">
      <w:pPr>
        <w:numPr>
          <w:ilvl w:val="1"/>
          <w:numId w:val="9"/>
        </w:numPr>
        <w:spacing w:line="240" w:lineRule="auto"/>
        <w:ind w:hanging="360"/>
        <w:contextualSpacing/>
        <w:jc w:val="both"/>
        <w:rPr>
          <w:b/>
        </w:rPr>
      </w:pPr>
      <w:r w:rsidRPr="009F1AC5">
        <w:rPr>
          <w:b/>
        </w:rPr>
        <w:t>Pérdidas sistemáticas reversibles (Deterioro)</w:t>
      </w:r>
    </w:p>
    <w:p w:rsidR="00764186" w:rsidRPr="009F1AC5" w:rsidRDefault="00D32C64">
      <w:pPr>
        <w:numPr>
          <w:ilvl w:val="1"/>
          <w:numId w:val="9"/>
        </w:numPr>
        <w:spacing w:line="240" w:lineRule="auto"/>
        <w:ind w:hanging="360"/>
        <w:contextualSpacing/>
        <w:jc w:val="both"/>
        <w:rPr>
          <w:b/>
        </w:rPr>
      </w:pPr>
      <w:r w:rsidRPr="009F1AC5">
        <w:rPr>
          <w:b/>
        </w:rPr>
        <w:t>Corrección de valor de las pérdidas irreversibles y reversibles.</w:t>
      </w:r>
    </w:p>
    <w:p w:rsidR="00764186" w:rsidRPr="009F1AC5" w:rsidRDefault="00D32C64">
      <w:pPr>
        <w:numPr>
          <w:ilvl w:val="1"/>
          <w:numId w:val="9"/>
        </w:numPr>
        <w:spacing w:line="240" w:lineRule="auto"/>
        <w:ind w:hanging="360"/>
        <w:contextualSpacing/>
        <w:jc w:val="both"/>
        <w:rPr>
          <w:b/>
        </w:rPr>
      </w:pPr>
      <w:r w:rsidRPr="009F1AC5">
        <w:rPr>
          <w:b/>
        </w:rPr>
        <w:t>Baja de inventario (por enajenación o por pérdida).</w:t>
      </w:r>
    </w:p>
    <w:p w:rsidR="00764186" w:rsidRDefault="00764186">
      <w:pPr>
        <w:spacing w:line="240" w:lineRule="auto"/>
        <w:jc w:val="both"/>
      </w:pPr>
    </w:p>
    <w:p w:rsidR="00764186" w:rsidRDefault="00D32C64">
      <w:pPr>
        <w:spacing w:line="240" w:lineRule="auto"/>
        <w:jc w:val="both"/>
      </w:pPr>
      <w:r>
        <w:rPr>
          <w:b/>
          <w:color w:val="3C78D8"/>
        </w:rPr>
        <w:t>TEMA 3: LAS FUENTES DE FINANCIACIÓN AJENAS.</w:t>
      </w:r>
    </w:p>
    <w:p w:rsidR="00764186" w:rsidRDefault="00D32C64">
      <w:pPr>
        <w:spacing w:line="240" w:lineRule="auto"/>
        <w:jc w:val="both"/>
      </w:pPr>
      <w:r>
        <w:t>CONTENIDOS:</w:t>
      </w:r>
    </w:p>
    <w:p w:rsidR="00764186" w:rsidRDefault="00D32C64">
      <w:pPr>
        <w:numPr>
          <w:ilvl w:val="0"/>
          <w:numId w:val="9"/>
        </w:numPr>
        <w:spacing w:line="240" w:lineRule="auto"/>
        <w:ind w:hanging="360"/>
        <w:contextualSpacing/>
        <w:jc w:val="both"/>
      </w:pPr>
      <w:r>
        <w:t>Las fuentes de financiación ajenas:</w:t>
      </w:r>
    </w:p>
    <w:p w:rsidR="00764186" w:rsidRPr="009F1AC5" w:rsidRDefault="00D32C64">
      <w:pPr>
        <w:numPr>
          <w:ilvl w:val="1"/>
          <w:numId w:val="9"/>
        </w:numPr>
        <w:spacing w:line="240" w:lineRule="auto"/>
        <w:ind w:hanging="360"/>
        <w:contextualSpacing/>
        <w:jc w:val="both"/>
        <w:rPr>
          <w:b/>
        </w:rPr>
      </w:pPr>
      <w:r w:rsidRPr="009F1AC5">
        <w:rPr>
          <w:b/>
        </w:rPr>
        <w:t>Préstamos a largo y corto plazo y otros conceptos análogos.</w:t>
      </w:r>
    </w:p>
    <w:p w:rsidR="00764186" w:rsidRPr="009F1AC5" w:rsidRDefault="00D32C64">
      <w:pPr>
        <w:numPr>
          <w:ilvl w:val="1"/>
          <w:numId w:val="9"/>
        </w:numPr>
        <w:spacing w:line="240" w:lineRule="auto"/>
        <w:ind w:hanging="360"/>
        <w:contextualSpacing/>
        <w:jc w:val="both"/>
        <w:rPr>
          <w:b/>
        </w:rPr>
      </w:pPr>
      <w:r w:rsidRPr="009F1AC5">
        <w:rPr>
          <w:b/>
        </w:rPr>
        <w:t>Pólizas de crédito.</w:t>
      </w:r>
    </w:p>
    <w:p w:rsidR="00764186" w:rsidRDefault="00D32C64">
      <w:pPr>
        <w:numPr>
          <w:ilvl w:val="1"/>
          <w:numId w:val="9"/>
        </w:numPr>
        <w:spacing w:line="240" w:lineRule="auto"/>
        <w:ind w:hanging="360"/>
        <w:contextualSpacing/>
        <w:jc w:val="both"/>
      </w:pPr>
      <w:r>
        <w:t>Los empréstitos.</w:t>
      </w:r>
    </w:p>
    <w:p w:rsidR="00764186" w:rsidRPr="009F1AC5" w:rsidRDefault="00D32C64">
      <w:pPr>
        <w:numPr>
          <w:ilvl w:val="1"/>
          <w:numId w:val="9"/>
        </w:numPr>
        <w:spacing w:line="240" w:lineRule="auto"/>
        <w:ind w:hanging="360"/>
        <w:contextualSpacing/>
        <w:jc w:val="both"/>
        <w:rPr>
          <w:b/>
        </w:rPr>
      </w:pPr>
      <w:r w:rsidRPr="009F1AC5">
        <w:rPr>
          <w:b/>
        </w:rPr>
        <w:t>Las fianzas recibidas.</w:t>
      </w:r>
    </w:p>
    <w:p w:rsidR="00764186" w:rsidRDefault="00D32C64">
      <w:pPr>
        <w:spacing w:line="240" w:lineRule="auto"/>
        <w:jc w:val="both"/>
      </w:pPr>
      <w:r>
        <w:rPr>
          <w:b/>
          <w:color w:val="3C78D8"/>
        </w:rPr>
        <w:t>TEMA 4: LOS FONDOS PROPIOS Y LA CREACIÓN DE UNA EMPRESA.</w:t>
      </w:r>
    </w:p>
    <w:p w:rsidR="00764186" w:rsidRDefault="00D32C64">
      <w:pPr>
        <w:spacing w:line="240" w:lineRule="auto"/>
        <w:jc w:val="both"/>
      </w:pPr>
      <w:r>
        <w:t>CONTENIDOS:</w:t>
      </w:r>
    </w:p>
    <w:p w:rsidR="00764186" w:rsidRDefault="00D32C64">
      <w:pPr>
        <w:numPr>
          <w:ilvl w:val="0"/>
          <w:numId w:val="9"/>
        </w:numPr>
        <w:spacing w:line="240" w:lineRule="auto"/>
        <w:ind w:hanging="360"/>
        <w:contextualSpacing/>
        <w:jc w:val="both"/>
      </w:pPr>
      <w:r>
        <w:t>Los fondos propios y la creación de una empresa:</w:t>
      </w:r>
    </w:p>
    <w:p w:rsidR="00764186" w:rsidRPr="009F1AC5" w:rsidRDefault="00D32C64">
      <w:pPr>
        <w:numPr>
          <w:ilvl w:val="1"/>
          <w:numId w:val="9"/>
        </w:numPr>
        <w:spacing w:line="240" w:lineRule="auto"/>
        <w:ind w:hanging="360"/>
        <w:contextualSpacing/>
        <w:jc w:val="both"/>
        <w:rPr>
          <w:b/>
        </w:rPr>
      </w:pPr>
      <w:r w:rsidRPr="009F1AC5">
        <w:rPr>
          <w:b/>
        </w:rPr>
        <w:t xml:space="preserve">Los recursos propios de la empresa. </w:t>
      </w:r>
    </w:p>
    <w:p w:rsidR="00764186" w:rsidRPr="009F1AC5" w:rsidRDefault="00D32C64">
      <w:pPr>
        <w:numPr>
          <w:ilvl w:val="1"/>
          <w:numId w:val="9"/>
        </w:numPr>
        <w:spacing w:line="240" w:lineRule="auto"/>
        <w:ind w:hanging="360"/>
        <w:contextualSpacing/>
        <w:jc w:val="both"/>
        <w:rPr>
          <w:b/>
        </w:rPr>
      </w:pPr>
      <w:r w:rsidRPr="009F1AC5">
        <w:rPr>
          <w:b/>
        </w:rPr>
        <w:t xml:space="preserve">Aportaciones de los socios. </w:t>
      </w:r>
    </w:p>
    <w:p w:rsidR="00764186" w:rsidRPr="009F1AC5" w:rsidRDefault="00D32C64">
      <w:pPr>
        <w:numPr>
          <w:ilvl w:val="1"/>
          <w:numId w:val="9"/>
        </w:numPr>
        <w:spacing w:line="240" w:lineRule="auto"/>
        <w:ind w:hanging="360"/>
        <w:contextualSpacing/>
        <w:jc w:val="both"/>
        <w:rPr>
          <w:b/>
        </w:rPr>
      </w:pPr>
      <w:r w:rsidRPr="009F1AC5">
        <w:rPr>
          <w:b/>
        </w:rPr>
        <w:t xml:space="preserve">Los recursos generados por la empresa. </w:t>
      </w:r>
    </w:p>
    <w:p w:rsidR="00764186" w:rsidRDefault="00D32C64">
      <w:pPr>
        <w:numPr>
          <w:ilvl w:val="1"/>
          <w:numId w:val="9"/>
        </w:numPr>
        <w:spacing w:line="240" w:lineRule="auto"/>
        <w:ind w:hanging="360"/>
        <w:contextualSpacing/>
        <w:jc w:val="both"/>
      </w:pPr>
      <w:r>
        <w:t xml:space="preserve">Ingresos que hay que distribuir en varios ejercicios. </w:t>
      </w:r>
    </w:p>
    <w:p w:rsidR="00764186" w:rsidRPr="009F1AC5" w:rsidRDefault="00D32C64">
      <w:pPr>
        <w:numPr>
          <w:ilvl w:val="1"/>
          <w:numId w:val="9"/>
        </w:numPr>
        <w:spacing w:line="240" w:lineRule="auto"/>
        <w:ind w:hanging="360"/>
        <w:contextualSpacing/>
        <w:jc w:val="both"/>
        <w:rPr>
          <w:b/>
        </w:rPr>
      </w:pPr>
      <w:r w:rsidRPr="009F1AC5">
        <w:rPr>
          <w:b/>
        </w:rPr>
        <w:t xml:space="preserve">La subvenciones de capital. </w:t>
      </w:r>
    </w:p>
    <w:p w:rsidR="00764186" w:rsidRDefault="00D32C64">
      <w:pPr>
        <w:numPr>
          <w:ilvl w:val="1"/>
          <w:numId w:val="9"/>
        </w:numPr>
        <w:spacing w:line="240" w:lineRule="auto"/>
        <w:ind w:hanging="360"/>
        <w:contextualSpacing/>
        <w:jc w:val="both"/>
      </w:pPr>
      <w:r>
        <w:t>Las diferencias en moneda extranjera.</w:t>
      </w:r>
    </w:p>
    <w:p w:rsidR="00764186" w:rsidRDefault="00764186">
      <w:pPr>
        <w:spacing w:line="240" w:lineRule="auto"/>
        <w:jc w:val="both"/>
      </w:pPr>
    </w:p>
    <w:p w:rsidR="00500DFD" w:rsidRDefault="00500DFD" w:rsidP="00500DFD">
      <w:pPr>
        <w:spacing w:line="240" w:lineRule="auto"/>
        <w:jc w:val="both"/>
      </w:pPr>
      <w:r>
        <w:rPr>
          <w:b/>
          <w:color w:val="3C78D8"/>
        </w:rPr>
        <w:t>TEMA 5: REGISTRO CONTABLE DE LAS OPERACIONES DERIVADAS DEL FIN DEL EJERCICIO ECONÓMICO.</w:t>
      </w:r>
    </w:p>
    <w:p w:rsidR="00500DFD" w:rsidRDefault="00500DFD" w:rsidP="00500DFD">
      <w:pPr>
        <w:spacing w:line="240" w:lineRule="auto"/>
        <w:jc w:val="both"/>
      </w:pPr>
      <w:r>
        <w:t>CONTENIDOS:</w:t>
      </w:r>
    </w:p>
    <w:p w:rsidR="00500DFD" w:rsidRPr="00CF3B4D" w:rsidRDefault="00500DFD" w:rsidP="00500DFD">
      <w:pPr>
        <w:numPr>
          <w:ilvl w:val="0"/>
          <w:numId w:val="9"/>
        </w:numPr>
        <w:spacing w:line="240" w:lineRule="auto"/>
        <w:ind w:hanging="360"/>
        <w:contextualSpacing/>
        <w:jc w:val="both"/>
        <w:rPr>
          <w:b/>
        </w:rPr>
      </w:pPr>
      <w:r w:rsidRPr="00CF3B4D">
        <w:rPr>
          <w:b/>
        </w:rPr>
        <w:t>El proceso de regularización.</w:t>
      </w:r>
    </w:p>
    <w:p w:rsidR="00500DFD" w:rsidRPr="00CF3B4D" w:rsidRDefault="00500DFD" w:rsidP="00500DFD">
      <w:pPr>
        <w:numPr>
          <w:ilvl w:val="0"/>
          <w:numId w:val="9"/>
        </w:numPr>
        <w:spacing w:line="240" w:lineRule="auto"/>
        <w:ind w:hanging="360"/>
        <w:contextualSpacing/>
        <w:jc w:val="both"/>
        <w:rPr>
          <w:b/>
        </w:rPr>
      </w:pPr>
      <w:r w:rsidRPr="00CF3B4D">
        <w:rPr>
          <w:b/>
        </w:rPr>
        <w:t>Pérdidas sistemáticas de valor. Amortización. Pérdidas sistemáticas reversibles. Provisiones. Pérdidas sistemáticas irreversibles. Corrección de valor.</w:t>
      </w:r>
    </w:p>
    <w:p w:rsidR="00500DFD" w:rsidRDefault="00500DFD" w:rsidP="00500DFD">
      <w:pPr>
        <w:numPr>
          <w:ilvl w:val="0"/>
          <w:numId w:val="9"/>
        </w:numPr>
        <w:spacing w:line="240" w:lineRule="auto"/>
        <w:ind w:hanging="360"/>
        <w:contextualSpacing/>
        <w:jc w:val="both"/>
      </w:pPr>
      <w:r>
        <w:t>Las provisiones de tráfico.</w:t>
      </w:r>
    </w:p>
    <w:p w:rsidR="00500DFD" w:rsidRPr="00CF3B4D" w:rsidRDefault="00500DFD" w:rsidP="00500DFD">
      <w:pPr>
        <w:numPr>
          <w:ilvl w:val="0"/>
          <w:numId w:val="9"/>
        </w:numPr>
        <w:spacing w:line="240" w:lineRule="auto"/>
        <w:ind w:hanging="360"/>
        <w:contextualSpacing/>
        <w:jc w:val="both"/>
        <w:rPr>
          <w:b/>
        </w:rPr>
      </w:pPr>
      <w:r w:rsidRPr="00CF3B4D">
        <w:rPr>
          <w:b/>
        </w:rPr>
        <w:t xml:space="preserve">La </w:t>
      </w:r>
      <w:proofErr w:type="spellStart"/>
      <w:r w:rsidRPr="00CF3B4D">
        <w:rPr>
          <w:b/>
        </w:rPr>
        <w:t>periodificación</w:t>
      </w:r>
      <w:proofErr w:type="spellEnd"/>
      <w:r w:rsidRPr="00CF3B4D">
        <w:rPr>
          <w:b/>
        </w:rPr>
        <w:t xml:space="preserve"> contable. Registros contables del Impuesto sobre Sociedades.</w:t>
      </w:r>
    </w:p>
    <w:p w:rsidR="00500DFD" w:rsidRPr="00CF3B4D" w:rsidRDefault="00500DFD" w:rsidP="00500DFD">
      <w:pPr>
        <w:numPr>
          <w:ilvl w:val="0"/>
          <w:numId w:val="9"/>
        </w:numPr>
        <w:spacing w:line="240" w:lineRule="auto"/>
        <w:ind w:hanging="360"/>
        <w:contextualSpacing/>
        <w:jc w:val="both"/>
        <w:rPr>
          <w:b/>
        </w:rPr>
      </w:pPr>
      <w:r w:rsidRPr="00CF3B4D">
        <w:rPr>
          <w:b/>
        </w:rPr>
        <w:t>Resultado contable.</w:t>
      </w:r>
    </w:p>
    <w:p w:rsidR="00500DFD" w:rsidRDefault="00500DFD" w:rsidP="00500DFD">
      <w:pPr>
        <w:numPr>
          <w:ilvl w:val="0"/>
          <w:numId w:val="9"/>
        </w:numPr>
        <w:spacing w:line="240" w:lineRule="auto"/>
        <w:ind w:hanging="360"/>
        <w:contextualSpacing/>
        <w:jc w:val="both"/>
      </w:pPr>
      <w:r>
        <w:t>Los libros contables. Registros.</w:t>
      </w:r>
    </w:p>
    <w:p w:rsidR="00500DFD" w:rsidRDefault="00500DFD" w:rsidP="00500DFD">
      <w:pPr>
        <w:numPr>
          <w:ilvl w:val="0"/>
          <w:numId w:val="9"/>
        </w:numPr>
        <w:spacing w:line="240" w:lineRule="auto"/>
        <w:ind w:hanging="360"/>
        <w:contextualSpacing/>
        <w:jc w:val="both"/>
      </w:pPr>
      <w:r>
        <w:t>Aplicaciones Informáticas de contabilidad.</w:t>
      </w:r>
    </w:p>
    <w:p w:rsidR="00500DFD" w:rsidRDefault="00500DFD">
      <w:pPr>
        <w:spacing w:line="240" w:lineRule="auto"/>
        <w:jc w:val="both"/>
      </w:pPr>
    </w:p>
    <w:p w:rsidR="00500DFD" w:rsidRDefault="00500DFD" w:rsidP="00500DFD">
      <w:pPr>
        <w:spacing w:line="240" w:lineRule="auto"/>
        <w:jc w:val="both"/>
      </w:pPr>
      <w:r>
        <w:rPr>
          <w:b/>
          <w:color w:val="3C78D8"/>
        </w:rPr>
        <w:t>TEMA 6: IMPUESTO SOBRE SOCIEDADES.</w:t>
      </w:r>
    </w:p>
    <w:p w:rsidR="00500DFD" w:rsidRDefault="00500DFD" w:rsidP="00500DFD">
      <w:pPr>
        <w:spacing w:line="240" w:lineRule="auto"/>
        <w:jc w:val="both"/>
      </w:pPr>
      <w:r>
        <w:t>CONTENIDOS:</w:t>
      </w:r>
    </w:p>
    <w:p w:rsidR="00500DFD" w:rsidRPr="00CF3B4D" w:rsidRDefault="00500DFD" w:rsidP="00500DFD">
      <w:pPr>
        <w:numPr>
          <w:ilvl w:val="0"/>
          <w:numId w:val="9"/>
        </w:numPr>
        <w:spacing w:line="240" w:lineRule="auto"/>
        <w:ind w:hanging="360"/>
        <w:contextualSpacing/>
        <w:jc w:val="both"/>
        <w:rPr>
          <w:b/>
        </w:rPr>
      </w:pPr>
      <w:r w:rsidRPr="00CF3B4D">
        <w:rPr>
          <w:b/>
        </w:rPr>
        <w:t>Impuesto de Sociedades. Gestión de impuestos.</w:t>
      </w:r>
    </w:p>
    <w:p w:rsidR="00500DFD" w:rsidRPr="00CF3B4D" w:rsidRDefault="00500DFD" w:rsidP="00500DFD">
      <w:pPr>
        <w:numPr>
          <w:ilvl w:val="0"/>
          <w:numId w:val="9"/>
        </w:numPr>
        <w:spacing w:line="240" w:lineRule="auto"/>
        <w:ind w:hanging="360"/>
        <w:contextualSpacing/>
        <w:jc w:val="both"/>
        <w:rPr>
          <w:b/>
        </w:rPr>
      </w:pPr>
      <w:r w:rsidRPr="00CF3B4D">
        <w:rPr>
          <w:b/>
        </w:rPr>
        <w:t>Desarrollo general del cálculo del impuesto. La contabilidad y el impuesto sobre sociedades.</w:t>
      </w:r>
    </w:p>
    <w:p w:rsidR="00500DFD" w:rsidRDefault="00500DFD" w:rsidP="00500DFD">
      <w:pPr>
        <w:spacing w:line="240" w:lineRule="auto"/>
        <w:jc w:val="both"/>
      </w:pPr>
      <w:r>
        <w:rPr>
          <w:b/>
          <w:color w:val="3C78D8"/>
        </w:rPr>
        <w:lastRenderedPageBreak/>
        <w:t>TEMA 7: CONFECCIÓN DE LAS CUENTAS ANUALES.</w:t>
      </w:r>
    </w:p>
    <w:p w:rsidR="00500DFD" w:rsidRDefault="00500DFD" w:rsidP="00500DFD">
      <w:pPr>
        <w:spacing w:line="240" w:lineRule="auto"/>
        <w:jc w:val="both"/>
      </w:pPr>
      <w:r>
        <w:t>CONTENIDOS:</w:t>
      </w:r>
    </w:p>
    <w:p w:rsidR="00500DFD" w:rsidRDefault="00500DFD" w:rsidP="00500DFD">
      <w:pPr>
        <w:numPr>
          <w:ilvl w:val="0"/>
          <w:numId w:val="9"/>
        </w:numPr>
        <w:spacing w:line="240" w:lineRule="auto"/>
        <w:ind w:hanging="360"/>
        <w:contextualSpacing/>
        <w:jc w:val="both"/>
      </w:pPr>
      <w:r>
        <w:t>La comunicación de la información contable.</w:t>
      </w:r>
    </w:p>
    <w:p w:rsidR="00500DFD" w:rsidRPr="00CF3B4D" w:rsidRDefault="00500DFD" w:rsidP="00500DFD">
      <w:pPr>
        <w:numPr>
          <w:ilvl w:val="0"/>
          <w:numId w:val="9"/>
        </w:numPr>
        <w:spacing w:line="240" w:lineRule="auto"/>
        <w:ind w:hanging="360"/>
        <w:contextualSpacing/>
        <w:jc w:val="both"/>
        <w:rPr>
          <w:b/>
        </w:rPr>
      </w:pPr>
      <w:r w:rsidRPr="00CF3B4D">
        <w:rPr>
          <w:b/>
        </w:rPr>
        <w:t>Las cuentas anuales. Normas para la elaboración de cuentas anuales.</w:t>
      </w:r>
    </w:p>
    <w:p w:rsidR="00500DFD" w:rsidRPr="00CF3B4D" w:rsidRDefault="00500DFD" w:rsidP="00500DFD">
      <w:pPr>
        <w:numPr>
          <w:ilvl w:val="0"/>
          <w:numId w:val="9"/>
        </w:numPr>
        <w:spacing w:line="240" w:lineRule="auto"/>
        <w:ind w:hanging="360"/>
        <w:contextualSpacing/>
        <w:jc w:val="both"/>
        <w:rPr>
          <w:b/>
        </w:rPr>
      </w:pPr>
      <w:r w:rsidRPr="00CF3B4D">
        <w:rPr>
          <w:b/>
        </w:rPr>
        <w:t>El balance de situación.</w:t>
      </w:r>
    </w:p>
    <w:p w:rsidR="00500DFD" w:rsidRPr="00CF3B4D" w:rsidRDefault="00500DFD" w:rsidP="00500DFD">
      <w:pPr>
        <w:numPr>
          <w:ilvl w:val="0"/>
          <w:numId w:val="9"/>
        </w:numPr>
        <w:spacing w:line="240" w:lineRule="auto"/>
        <w:ind w:hanging="360"/>
        <w:contextualSpacing/>
        <w:jc w:val="both"/>
        <w:rPr>
          <w:b/>
        </w:rPr>
      </w:pPr>
      <w:r w:rsidRPr="00CF3B4D">
        <w:rPr>
          <w:b/>
        </w:rPr>
        <w:t>La cuenta de pérdidas y ganancias.</w:t>
      </w:r>
    </w:p>
    <w:p w:rsidR="00500DFD" w:rsidRDefault="00500DFD" w:rsidP="00500DFD">
      <w:pPr>
        <w:numPr>
          <w:ilvl w:val="0"/>
          <w:numId w:val="9"/>
        </w:numPr>
        <w:spacing w:line="240" w:lineRule="auto"/>
        <w:ind w:hanging="360"/>
        <w:contextualSpacing/>
        <w:jc w:val="both"/>
      </w:pPr>
      <w:r>
        <w:t>Estado de cambios en el patrimonio neto.</w:t>
      </w:r>
    </w:p>
    <w:p w:rsidR="00500DFD" w:rsidRDefault="00500DFD" w:rsidP="00500DFD">
      <w:pPr>
        <w:numPr>
          <w:ilvl w:val="0"/>
          <w:numId w:val="9"/>
        </w:numPr>
        <w:spacing w:line="240" w:lineRule="auto"/>
        <w:ind w:hanging="360"/>
        <w:contextualSpacing/>
        <w:jc w:val="both"/>
      </w:pPr>
      <w:r>
        <w:t>Estados de flujos de efectivo.</w:t>
      </w:r>
    </w:p>
    <w:p w:rsidR="00500DFD" w:rsidRDefault="00500DFD" w:rsidP="00500DFD">
      <w:pPr>
        <w:numPr>
          <w:ilvl w:val="0"/>
          <w:numId w:val="9"/>
        </w:numPr>
        <w:spacing w:line="240" w:lineRule="auto"/>
        <w:ind w:hanging="360"/>
        <w:contextualSpacing/>
        <w:jc w:val="both"/>
      </w:pPr>
      <w:r>
        <w:t>La memoria.</w:t>
      </w:r>
    </w:p>
    <w:p w:rsidR="00500DFD" w:rsidRDefault="00500DFD" w:rsidP="00500DFD">
      <w:pPr>
        <w:numPr>
          <w:ilvl w:val="0"/>
          <w:numId w:val="9"/>
        </w:numPr>
        <w:spacing w:line="240" w:lineRule="auto"/>
        <w:ind w:hanging="360"/>
        <w:contextualSpacing/>
        <w:jc w:val="both"/>
      </w:pPr>
      <w:r w:rsidRPr="00CF3B4D">
        <w:rPr>
          <w:b/>
        </w:rPr>
        <w:t>Depósito y publicación de las cuentas anuales</w:t>
      </w:r>
      <w:r>
        <w:t>. Aplicaciones informáticas de contabilidad.</w:t>
      </w:r>
    </w:p>
    <w:p w:rsidR="00500DFD" w:rsidRDefault="00500DFD">
      <w:pPr>
        <w:spacing w:line="240" w:lineRule="auto"/>
        <w:jc w:val="both"/>
      </w:pPr>
    </w:p>
    <w:p w:rsidR="00500DFD" w:rsidRDefault="00500DFD">
      <w:pPr>
        <w:spacing w:line="240" w:lineRule="auto"/>
        <w:jc w:val="both"/>
      </w:pPr>
    </w:p>
    <w:p w:rsidR="00764186" w:rsidRDefault="00D32C64">
      <w:pPr>
        <w:spacing w:line="240" w:lineRule="auto"/>
        <w:jc w:val="both"/>
      </w:pPr>
      <w:r>
        <w:rPr>
          <w:b/>
          <w:color w:val="3C78D8"/>
        </w:rPr>
        <w:t xml:space="preserve">TEMA </w:t>
      </w:r>
      <w:r w:rsidR="00500DFD">
        <w:rPr>
          <w:b/>
          <w:color w:val="3C78D8"/>
        </w:rPr>
        <w:t>8</w:t>
      </w:r>
      <w:r>
        <w:rPr>
          <w:b/>
          <w:color w:val="3C78D8"/>
        </w:rPr>
        <w:t>: APLICACIONES INFORMÁTICAS DE CONTABILIDAD.</w:t>
      </w:r>
    </w:p>
    <w:p w:rsidR="00764186" w:rsidRDefault="00D32C64">
      <w:pPr>
        <w:spacing w:line="240" w:lineRule="auto"/>
        <w:jc w:val="both"/>
      </w:pPr>
      <w:r>
        <w:t>CONTENIDOS:</w:t>
      </w:r>
    </w:p>
    <w:p w:rsidR="00764186" w:rsidRPr="009F1AC5" w:rsidRDefault="00D32C64">
      <w:pPr>
        <w:numPr>
          <w:ilvl w:val="0"/>
          <w:numId w:val="9"/>
        </w:numPr>
        <w:spacing w:line="240" w:lineRule="auto"/>
        <w:ind w:hanging="360"/>
        <w:contextualSpacing/>
        <w:jc w:val="both"/>
        <w:rPr>
          <w:b/>
        </w:rPr>
      </w:pPr>
      <w:r w:rsidRPr="009F1AC5">
        <w:rPr>
          <w:b/>
        </w:rPr>
        <w:t>Aplicaciones informáticas de contabilidad. CONTASOL</w:t>
      </w:r>
    </w:p>
    <w:p w:rsidR="00500DFD" w:rsidRDefault="00500DFD">
      <w:pPr>
        <w:spacing w:line="240" w:lineRule="auto"/>
        <w:jc w:val="both"/>
        <w:rPr>
          <w:b/>
          <w:color w:val="3C78D8"/>
        </w:rPr>
      </w:pPr>
    </w:p>
    <w:p w:rsidR="00764186" w:rsidRDefault="00D32C64">
      <w:pPr>
        <w:spacing w:line="240" w:lineRule="auto"/>
        <w:jc w:val="both"/>
      </w:pPr>
      <w:r>
        <w:rPr>
          <w:b/>
          <w:color w:val="3C78D8"/>
        </w:rPr>
        <w:t xml:space="preserve">TEMA </w:t>
      </w:r>
      <w:r w:rsidR="00500DFD">
        <w:rPr>
          <w:b/>
          <w:color w:val="3C78D8"/>
        </w:rPr>
        <w:t>9</w:t>
      </w:r>
      <w:r>
        <w:rPr>
          <w:b/>
          <w:color w:val="3C78D8"/>
        </w:rPr>
        <w:t>: IMPUESTOS LOCALES SOBRE ACTIVIDADES ECONÓMICAS.</w:t>
      </w:r>
    </w:p>
    <w:p w:rsidR="00764186" w:rsidRDefault="00D32C64">
      <w:pPr>
        <w:spacing w:line="240" w:lineRule="auto"/>
        <w:jc w:val="both"/>
      </w:pPr>
      <w:r>
        <w:t>CONTENIDOS:</w:t>
      </w:r>
    </w:p>
    <w:p w:rsidR="00764186" w:rsidRDefault="00D32C64">
      <w:pPr>
        <w:numPr>
          <w:ilvl w:val="0"/>
          <w:numId w:val="9"/>
        </w:numPr>
        <w:spacing w:line="240" w:lineRule="auto"/>
        <w:ind w:hanging="360"/>
        <w:contextualSpacing/>
        <w:jc w:val="both"/>
      </w:pPr>
      <w:r>
        <w:t>Impuestos locales sobre actividades económicas:</w:t>
      </w:r>
    </w:p>
    <w:p w:rsidR="00764186" w:rsidRPr="00CF3B4D" w:rsidRDefault="00D32C64">
      <w:pPr>
        <w:numPr>
          <w:ilvl w:val="1"/>
          <w:numId w:val="9"/>
        </w:numPr>
        <w:spacing w:line="240" w:lineRule="auto"/>
        <w:ind w:hanging="360"/>
        <w:contextualSpacing/>
        <w:jc w:val="both"/>
        <w:rPr>
          <w:b/>
        </w:rPr>
      </w:pPr>
      <w:r w:rsidRPr="00CF3B4D">
        <w:rPr>
          <w:b/>
        </w:rPr>
        <w:t>Declaración del IAE.</w:t>
      </w:r>
    </w:p>
    <w:p w:rsidR="00764186" w:rsidRPr="00CF3B4D" w:rsidRDefault="00D32C64">
      <w:pPr>
        <w:numPr>
          <w:ilvl w:val="1"/>
          <w:numId w:val="9"/>
        </w:numPr>
        <w:spacing w:line="240" w:lineRule="auto"/>
        <w:ind w:hanging="360"/>
        <w:contextualSpacing/>
        <w:jc w:val="both"/>
        <w:rPr>
          <w:b/>
        </w:rPr>
      </w:pPr>
      <w:r w:rsidRPr="00CF3B4D">
        <w:rPr>
          <w:b/>
        </w:rPr>
        <w:t>Declaración Censal.</w:t>
      </w:r>
    </w:p>
    <w:p w:rsidR="00764186" w:rsidRPr="00CF3B4D" w:rsidRDefault="00D32C64">
      <w:pPr>
        <w:numPr>
          <w:ilvl w:val="1"/>
          <w:numId w:val="9"/>
        </w:numPr>
        <w:spacing w:line="240" w:lineRule="auto"/>
        <w:ind w:hanging="360"/>
        <w:contextualSpacing/>
        <w:jc w:val="both"/>
        <w:rPr>
          <w:b/>
        </w:rPr>
      </w:pPr>
      <w:r w:rsidRPr="00CF3B4D">
        <w:rPr>
          <w:b/>
        </w:rPr>
        <w:t>Aspectos básicos de la gestión de impuestos.</w:t>
      </w:r>
    </w:p>
    <w:p w:rsidR="00764186" w:rsidRDefault="00D32C64">
      <w:pPr>
        <w:spacing w:line="240" w:lineRule="auto"/>
        <w:jc w:val="both"/>
      </w:pPr>
      <w:r>
        <w:rPr>
          <w:b/>
          <w:color w:val="3C78D8"/>
        </w:rPr>
        <w:t xml:space="preserve">TEMA </w:t>
      </w:r>
      <w:r w:rsidR="00500DFD">
        <w:rPr>
          <w:b/>
          <w:color w:val="3C78D8"/>
        </w:rPr>
        <w:t>10</w:t>
      </w:r>
      <w:r>
        <w:rPr>
          <w:b/>
          <w:color w:val="3C78D8"/>
        </w:rPr>
        <w:t>: IMPUESTO SOBRE LA RENTA DE LAS PERSONAS FÍSICAS.</w:t>
      </w:r>
    </w:p>
    <w:p w:rsidR="00764186" w:rsidRDefault="00D32C64">
      <w:pPr>
        <w:spacing w:line="240" w:lineRule="auto"/>
        <w:jc w:val="both"/>
      </w:pPr>
      <w:r>
        <w:t>CONTENIDOS:</w:t>
      </w:r>
    </w:p>
    <w:p w:rsidR="00764186" w:rsidRDefault="00D32C64">
      <w:pPr>
        <w:numPr>
          <w:ilvl w:val="0"/>
          <w:numId w:val="9"/>
        </w:numPr>
        <w:spacing w:line="240" w:lineRule="auto"/>
        <w:ind w:hanging="360"/>
        <w:contextualSpacing/>
        <w:jc w:val="both"/>
      </w:pPr>
      <w:r w:rsidRPr="00CF3B4D">
        <w:rPr>
          <w:b/>
        </w:rPr>
        <w:t>Impuesto sobre la Renta de las Personas Físicas</w:t>
      </w:r>
      <w:r>
        <w:t>. Métodos de cálculo de la base imponible. Regímenes especiales. Gestión de impuestos:</w:t>
      </w:r>
    </w:p>
    <w:p w:rsidR="00764186" w:rsidRPr="00CF3B4D" w:rsidRDefault="00D32C64">
      <w:pPr>
        <w:numPr>
          <w:ilvl w:val="1"/>
          <w:numId w:val="9"/>
        </w:numPr>
        <w:spacing w:line="240" w:lineRule="auto"/>
        <w:ind w:hanging="360"/>
        <w:contextualSpacing/>
        <w:jc w:val="both"/>
        <w:rPr>
          <w:b/>
        </w:rPr>
      </w:pPr>
      <w:r w:rsidRPr="00CF3B4D">
        <w:rPr>
          <w:b/>
        </w:rPr>
        <w:t>Hecho imponible y rentas exentas.</w:t>
      </w:r>
    </w:p>
    <w:p w:rsidR="00764186" w:rsidRPr="00CF3B4D" w:rsidRDefault="00D32C64">
      <w:pPr>
        <w:numPr>
          <w:ilvl w:val="1"/>
          <w:numId w:val="9"/>
        </w:numPr>
        <w:spacing w:line="240" w:lineRule="auto"/>
        <w:ind w:hanging="360"/>
        <w:contextualSpacing/>
        <w:jc w:val="both"/>
        <w:rPr>
          <w:b/>
        </w:rPr>
      </w:pPr>
      <w:r w:rsidRPr="00CF3B4D">
        <w:rPr>
          <w:b/>
        </w:rPr>
        <w:t>Contribuyentes-sujetos pasivos.</w:t>
      </w:r>
    </w:p>
    <w:p w:rsidR="00764186" w:rsidRPr="00CF3B4D" w:rsidRDefault="00D32C64">
      <w:pPr>
        <w:numPr>
          <w:ilvl w:val="1"/>
          <w:numId w:val="9"/>
        </w:numPr>
        <w:spacing w:line="240" w:lineRule="auto"/>
        <w:ind w:hanging="360"/>
        <w:contextualSpacing/>
        <w:jc w:val="both"/>
        <w:rPr>
          <w:b/>
        </w:rPr>
      </w:pPr>
      <w:r w:rsidRPr="00CF3B4D">
        <w:rPr>
          <w:b/>
        </w:rPr>
        <w:t>Periodo impositivo, devengo.</w:t>
      </w:r>
    </w:p>
    <w:p w:rsidR="00764186" w:rsidRPr="00CF3B4D" w:rsidRDefault="00D32C64">
      <w:pPr>
        <w:numPr>
          <w:ilvl w:val="1"/>
          <w:numId w:val="9"/>
        </w:numPr>
        <w:spacing w:line="240" w:lineRule="auto"/>
        <w:ind w:hanging="360"/>
        <w:contextualSpacing/>
        <w:jc w:val="both"/>
        <w:rPr>
          <w:b/>
        </w:rPr>
      </w:pPr>
      <w:r w:rsidRPr="00CF3B4D">
        <w:rPr>
          <w:b/>
        </w:rPr>
        <w:t>Definición y determinación de la renta gravable.</w:t>
      </w:r>
    </w:p>
    <w:p w:rsidR="00764186" w:rsidRDefault="00D32C64">
      <w:pPr>
        <w:numPr>
          <w:ilvl w:val="1"/>
          <w:numId w:val="9"/>
        </w:numPr>
        <w:spacing w:line="240" w:lineRule="auto"/>
        <w:ind w:hanging="360"/>
        <w:contextualSpacing/>
        <w:jc w:val="both"/>
      </w:pPr>
      <w:r>
        <w:t>Mínimo personal y familiar.</w:t>
      </w:r>
    </w:p>
    <w:p w:rsidR="00764186" w:rsidRDefault="00D32C64">
      <w:pPr>
        <w:numPr>
          <w:ilvl w:val="1"/>
          <w:numId w:val="9"/>
        </w:numPr>
        <w:spacing w:line="240" w:lineRule="auto"/>
        <w:ind w:hanging="360"/>
        <w:contextualSpacing/>
        <w:jc w:val="both"/>
      </w:pPr>
      <w:r>
        <w:t>Regímenes de determinación de la base imponible.</w:t>
      </w:r>
    </w:p>
    <w:p w:rsidR="00764186" w:rsidRDefault="00D32C64">
      <w:pPr>
        <w:numPr>
          <w:ilvl w:val="1"/>
          <w:numId w:val="9"/>
        </w:numPr>
        <w:spacing w:line="240" w:lineRule="auto"/>
        <w:ind w:hanging="360"/>
        <w:contextualSpacing/>
        <w:jc w:val="both"/>
      </w:pPr>
      <w:r>
        <w:t>Métodos de cálculo de la Base Imponible.</w:t>
      </w:r>
    </w:p>
    <w:p w:rsidR="00764186" w:rsidRDefault="00D32C64">
      <w:pPr>
        <w:numPr>
          <w:ilvl w:val="1"/>
          <w:numId w:val="9"/>
        </w:numPr>
        <w:spacing w:line="240" w:lineRule="auto"/>
        <w:ind w:hanging="360"/>
        <w:contextualSpacing/>
        <w:jc w:val="both"/>
      </w:pPr>
      <w:r>
        <w:t>Base Liquidable.</w:t>
      </w:r>
    </w:p>
    <w:p w:rsidR="00764186" w:rsidRPr="00CF3B4D" w:rsidRDefault="00D32C64">
      <w:pPr>
        <w:numPr>
          <w:ilvl w:val="1"/>
          <w:numId w:val="9"/>
        </w:numPr>
        <w:spacing w:line="240" w:lineRule="auto"/>
        <w:ind w:hanging="360"/>
        <w:contextualSpacing/>
        <w:jc w:val="both"/>
        <w:rPr>
          <w:b/>
        </w:rPr>
      </w:pPr>
      <w:r w:rsidRPr="00CF3B4D">
        <w:rPr>
          <w:b/>
        </w:rPr>
        <w:t>Cálculo del impuesto.</w:t>
      </w:r>
    </w:p>
    <w:p w:rsidR="00764186" w:rsidRDefault="00D32C64">
      <w:pPr>
        <w:numPr>
          <w:ilvl w:val="1"/>
          <w:numId w:val="9"/>
        </w:numPr>
        <w:spacing w:line="240" w:lineRule="auto"/>
        <w:ind w:hanging="360"/>
        <w:contextualSpacing/>
        <w:jc w:val="both"/>
      </w:pPr>
      <w:r>
        <w:t>Cuota diferencial.</w:t>
      </w:r>
    </w:p>
    <w:p w:rsidR="00764186" w:rsidRPr="00CF3B4D" w:rsidRDefault="00D32C64">
      <w:pPr>
        <w:numPr>
          <w:ilvl w:val="0"/>
          <w:numId w:val="9"/>
        </w:numPr>
        <w:spacing w:line="240" w:lineRule="auto"/>
        <w:ind w:hanging="360"/>
        <w:contextualSpacing/>
        <w:jc w:val="both"/>
        <w:rPr>
          <w:b/>
        </w:rPr>
      </w:pPr>
      <w:r w:rsidRPr="00CF3B4D">
        <w:rPr>
          <w:b/>
        </w:rPr>
        <w:t>Documentación correspondiente a la declaración-liquidación de los impuestos.</w:t>
      </w:r>
    </w:p>
    <w:p w:rsidR="00764186" w:rsidRPr="00CF3B4D" w:rsidRDefault="00D32C64">
      <w:pPr>
        <w:numPr>
          <w:ilvl w:val="0"/>
          <w:numId w:val="9"/>
        </w:numPr>
        <w:spacing w:line="240" w:lineRule="auto"/>
        <w:ind w:hanging="360"/>
        <w:contextualSpacing/>
        <w:jc w:val="both"/>
        <w:rPr>
          <w:b/>
        </w:rPr>
      </w:pPr>
      <w:r w:rsidRPr="00CF3B4D">
        <w:rPr>
          <w:b/>
        </w:rPr>
        <w:t>Aplicaciones informáticas de liquidación de impuestos.</w:t>
      </w:r>
    </w:p>
    <w:p w:rsidR="00764186" w:rsidRDefault="00D32C64">
      <w:pPr>
        <w:spacing w:line="240" w:lineRule="auto"/>
        <w:jc w:val="both"/>
      </w:pPr>
      <w:r>
        <w:rPr>
          <w:b/>
          <w:color w:val="3C78D8"/>
        </w:rPr>
        <w:t xml:space="preserve">TEMA 11: INFORME DEL ANÁLISIS DE LA SITUACIÓN ECONÓMICO-FINANCIERA Y PATRIMONIAL DE LA EMPRESA. </w:t>
      </w:r>
    </w:p>
    <w:p w:rsidR="00764186" w:rsidRDefault="00D32C64">
      <w:pPr>
        <w:spacing w:line="240" w:lineRule="auto"/>
        <w:jc w:val="both"/>
      </w:pPr>
      <w:r>
        <w:t>CONTENIDOS:</w:t>
      </w:r>
    </w:p>
    <w:p w:rsidR="00764186" w:rsidRPr="00CF3B4D" w:rsidRDefault="00D32C64">
      <w:pPr>
        <w:numPr>
          <w:ilvl w:val="0"/>
          <w:numId w:val="9"/>
        </w:numPr>
        <w:spacing w:line="240" w:lineRule="auto"/>
        <w:ind w:hanging="360"/>
        <w:contextualSpacing/>
        <w:jc w:val="both"/>
        <w:rPr>
          <w:b/>
        </w:rPr>
      </w:pPr>
      <w:r w:rsidRPr="00CF3B4D">
        <w:rPr>
          <w:b/>
        </w:rPr>
        <w:t>Objetivo del análisis de los estados contables.</w:t>
      </w:r>
    </w:p>
    <w:p w:rsidR="00764186" w:rsidRDefault="00D32C64">
      <w:pPr>
        <w:numPr>
          <w:ilvl w:val="0"/>
          <w:numId w:val="9"/>
        </w:numPr>
        <w:spacing w:line="240" w:lineRule="auto"/>
        <w:ind w:hanging="360"/>
        <w:contextualSpacing/>
        <w:jc w:val="both"/>
      </w:pPr>
      <w:r w:rsidRPr="00CF3B4D">
        <w:rPr>
          <w:b/>
        </w:rPr>
        <w:t>La clasificación funcional del balance.</w:t>
      </w:r>
      <w:r>
        <w:t xml:space="preserve"> </w:t>
      </w:r>
    </w:p>
    <w:p w:rsidR="00764186" w:rsidRDefault="00D32C64">
      <w:pPr>
        <w:numPr>
          <w:ilvl w:val="0"/>
          <w:numId w:val="9"/>
        </w:numPr>
        <w:spacing w:line="240" w:lineRule="auto"/>
        <w:ind w:hanging="360"/>
        <w:contextualSpacing/>
        <w:jc w:val="both"/>
      </w:pPr>
      <w:r w:rsidRPr="00CF3B4D">
        <w:rPr>
          <w:b/>
        </w:rPr>
        <w:t>Instrumentos de análisis</w:t>
      </w:r>
      <w:r>
        <w:t xml:space="preserve">: Fondo de maniobra, Cash- </w:t>
      </w:r>
      <w:proofErr w:type="spellStart"/>
      <w:r>
        <w:t>flow</w:t>
      </w:r>
      <w:proofErr w:type="spellEnd"/>
      <w:r>
        <w:t xml:space="preserve"> financiero y cash-flow generado. Período medio de maduración. Apalancamiento operativo. Punto muerto o umbral de rentabilidad. Apalancamiento financiero.</w:t>
      </w:r>
    </w:p>
    <w:p w:rsidR="00764186" w:rsidRDefault="00D32C64">
      <w:pPr>
        <w:numPr>
          <w:ilvl w:val="0"/>
          <w:numId w:val="9"/>
        </w:numPr>
        <w:spacing w:line="240" w:lineRule="auto"/>
        <w:ind w:hanging="360"/>
        <w:contextualSpacing/>
        <w:jc w:val="both"/>
      </w:pPr>
      <w:r>
        <w:t>Análisis patrimonial.</w:t>
      </w:r>
    </w:p>
    <w:p w:rsidR="00764186" w:rsidRPr="00CF3B4D" w:rsidRDefault="00D32C64">
      <w:pPr>
        <w:numPr>
          <w:ilvl w:val="0"/>
          <w:numId w:val="9"/>
        </w:numPr>
        <w:spacing w:line="240" w:lineRule="auto"/>
        <w:ind w:hanging="360"/>
        <w:contextualSpacing/>
        <w:jc w:val="both"/>
        <w:rPr>
          <w:b/>
        </w:rPr>
      </w:pPr>
      <w:r w:rsidRPr="00CF3B4D">
        <w:rPr>
          <w:b/>
        </w:rPr>
        <w:t>Análisis financiero.</w:t>
      </w:r>
    </w:p>
    <w:p w:rsidR="00764186" w:rsidRPr="00CF3B4D" w:rsidRDefault="00D32C64">
      <w:pPr>
        <w:numPr>
          <w:ilvl w:val="0"/>
          <w:numId w:val="9"/>
        </w:numPr>
        <w:spacing w:line="240" w:lineRule="auto"/>
        <w:ind w:hanging="360"/>
        <w:contextualSpacing/>
        <w:jc w:val="both"/>
        <w:rPr>
          <w:b/>
        </w:rPr>
      </w:pPr>
      <w:r w:rsidRPr="00CF3B4D">
        <w:rPr>
          <w:b/>
        </w:rPr>
        <w:t>Análisis económico.</w:t>
      </w:r>
    </w:p>
    <w:p w:rsidR="00764186" w:rsidRDefault="00D32C64">
      <w:pPr>
        <w:numPr>
          <w:ilvl w:val="0"/>
          <w:numId w:val="9"/>
        </w:numPr>
        <w:spacing w:line="240" w:lineRule="auto"/>
        <w:ind w:hanging="360"/>
        <w:contextualSpacing/>
        <w:jc w:val="both"/>
      </w:pPr>
      <w:r>
        <w:t>Aplicaciones informáticas de análisis de los estados contables.</w:t>
      </w:r>
    </w:p>
    <w:p w:rsidR="00764186" w:rsidRDefault="00D32C64">
      <w:pPr>
        <w:numPr>
          <w:ilvl w:val="0"/>
          <w:numId w:val="9"/>
        </w:numPr>
        <w:spacing w:line="240" w:lineRule="auto"/>
        <w:ind w:hanging="360"/>
        <w:contextualSpacing/>
        <w:jc w:val="both"/>
      </w:pPr>
      <w:r>
        <w:t>Indicadores de calidad en los procesos de análisis de la información contable.</w:t>
      </w:r>
    </w:p>
    <w:p w:rsidR="00764186" w:rsidRDefault="00D32C64">
      <w:pPr>
        <w:spacing w:line="240" w:lineRule="auto"/>
        <w:jc w:val="both"/>
      </w:pPr>
      <w:r>
        <w:rPr>
          <w:b/>
          <w:color w:val="3C78D8"/>
        </w:rPr>
        <w:t>TEMA 12: CARACTERIZACIÓN DEL PROCESO DE AUDITORÍA EN LA EMPRESA.</w:t>
      </w:r>
    </w:p>
    <w:p w:rsidR="00764186" w:rsidRDefault="00D32C64">
      <w:pPr>
        <w:spacing w:line="240" w:lineRule="auto"/>
        <w:jc w:val="both"/>
      </w:pPr>
      <w:r>
        <w:t>CONTENIDOS:</w:t>
      </w:r>
    </w:p>
    <w:p w:rsidR="00764186" w:rsidRPr="00824C4D" w:rsidRDefault="00D32C64">
      <w:pPr>
        <w:numPr>
          <w:ilvl w:val="0"/>
          <w:numId w:val="9"/>
        </w:numPr>
        <w:spacing w:line="240" w:lineRule="auto"/>
        <w:ind w:hanging="360"/>
        <w:contextualSpacing/>
        <w:jc w:val="both"/>
        <w:rPr>
          <w:b/>
        </w:rPr>
      </w:pPr>
      <w:r w:rsidRPr="00824C4D">
        <w:rPr>
          <w:b/>
        </w:rPr>
        <w:lastRenderedPageBreak/>
        <w:t>La auditoría. La auditoría en España. Las normas de auditoría. Definición, objetos y clasificación. Instituto de Contabilidad y Auditoría de Cuentas.</w:t>
      </w:r>
    </w:p>
    <w:p w:rsidR="00764186" w:rsidRPr="00824C4D" w:rsidRDefault="00D32C64">
      <w:pPr>
        <w:numPr>
          <w:ilvl w:val="0"/>
          <w:numId w:val="9"/>
        </w:numPr>
        <w:spacing w:line="240" w:lineRule="auto"/>
        <w:ind w:hanging="360"/>
        <w:contextualSpacing/>
        <w:jc w:val="both"/>
        <w:rPr>
          <w:b/>
        </w:rPr>
      </w:pPr>
      <w:r w:rsidRPr="00824C4D">
        <w:rPr>
          <w:b/>
        </w:rPr>
        <w:t>Obligatoriedad y responsabilidad de la empresa en un proceso de auditoría.</w:t>
      </w:r>
    </w:p>
    <w:p w:rsidR="00764186" w:rsidRPr="00824C4D" w:rsidRDefault="00D32C64">
      <w:pPr>
        <w:numPr>
          <w:ilvl w:val="0"/>
          <w:numId w:val="9"/>
        </w:numPr>
        <w:spacing w:line="240" w:lineRule="auto"/>
        <w:ind w:hanging="360"/>
        <w:contextualSpacing/>
        <w:jc w:val="both"/>
        <w:rPr>
          <w:b/>
        </w:rPr>
      </w:pPr>
      <w:r w:rsidRPr="00824C4D">
        <w:rPr>
          <w:b/>
        </w:rPr>
        <w:t>Fases y contenidos de la auditoría.</w:t>
      </w:r>
    </w:p>
    <w:p w:rsidR="00764186" w:rsidRDefault="00D32C64">
      <w:pPr>
        <w:numPr>
          <w:ilvl w:val="0"/>
          <w:numId w:val="9"/>
        </w:numPr>
        <w:spacing w:line="240" w:lineRule="auto"/>
        <w:ind w:hanging="360"/>
        <w:contextualSpacing/>
        <w:jc w:val="both"/>
      </w:pPr>
      <w:r>
        <w:t>Régimen de habilitación de los auditores. Facultades y responsabilidades de los auditores. Nombramiento de los auditores.</w:t>
      </w:r>
    </w:p>
    <w:p w:rsidR="00764186" w:rsidRPr="00824C4D" w:rsidRDefault="00D32C64">
      <w:pPr>
        <w:numPr>
          <w:ilvl w:val="0"/>
          <w:numId w:val="9"/>
        </w:numPr>
        <w:spacing w:line="240" w:lineRule="auto"/>
        <w:ind w:hanging="360"/>
        <w:contextualSpacing/>
        <w:jc w:val="both"/>
        <w:rPr>
          <w:b/>
        </w:rPr>
      </w:pPr>
      <w:r w:rsidRPr="00824C4D">
        <w:rPr>
          <w:b/>
        </w:rPr>
        <w:t>Ajustes y correcciones contables.</w:t>
      </w:r>
    </w:p>
    <w:p w:rsidR="00764186" w:rsidRPr="00824C4D" w:rsidRDefault="00D32C64">
      <w:pPr>
        <w:numPr>
          <w:ilvl w:val="0"/>
          <w:numId w:val="9"/>
        </w:numPr>
        <w:spacing w:line="240" w:lineRule="auto"/>
        <w:ind w:hanging="360"/>
        <w:contextualSpacing/>
        <w:jc w:val="both"/>
        <w:rPr>
          <w:b/>
        </w:rPr>
      </w:pPr>
      <w:r w:rsidRPr="00824C4D">
        <w:rPr>
          <w:b/>
        </w:rPr>
        <w:t xml:space="preserve">Informe de los auditores de cuentas. </w:t>
      </w:r>
    </w:p>
    <w:p w:rsidR="00764186" w:rsidRDefault="00764186">
      <w:pPr>
        <w:spacing w:line="240" w:lineRule="auto"/>
        <w:jc w:val="both"/>
      </w:pPr>
    </w:p>
    <w:p w:rsidR="00764186" w:rsidRDefault="00D32C64">
      <w:pPr>
        <w:tabs>
          <w:tab w:val="left" w:pos="708"/>
          <w:tab w:val="left" w:pos="1820"/>
        </w:tabs>
        <w:spacing w:line="240" w:lineRule="auto"/>
        <w:jc w:val="both"/>
      </w:pPr>
      <w:r>
        <w:t>En cuanto a la secuenciación, el orden de desarrollo de los contenidos es el establecido anteriormente para las unidades de trabajo. Las horas estimadas para cada unidad son las siguientes:</w:t>
      </w:r>
    </w:p>
    <w:p w:rsidR="00764186" w:rsidRDefault="00764186">
      <w:pPr>
        <w:tabs>
          <w:tab w:val="left" w:pos="708"/>
          <w:tab w:val="left" w:pos="1820"/>
        </w:tabs>
        <w:spacing w:line="240" w:lineRule="auto"/>
        <w:jc w:val="both"/>
      </w:pPr>
    </w:p>
    <w:tbl>
      <w:tblPr>
        <w:tblStyle w:val="3"/>
        <w:tblW w:w="9225"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470"/>
        <w:gridCol w:w="1755"/>
      </w:tblGrid>
      <w:tr w:rsidR="00764186">
        <w:trPr>
          <w:trHeight w:val="400"/>
        </w:trPr>
        <w:tc>
          <w:tcPr>
            <w:tcW w:w="7470" w:type="dxa"/>
            <w:vAlign w:val="center"/>
          </w:tcPr>
          <w:p w:rsidR="00764186" w:rsidRDefault="00D32C64">
            <w:pPr>
              <w:ind w:left="142"/>
              <w:jc w:val="both"/>
            </w:pPr>
            <w:r>
              <w:rPr>
                <w:rFonts w:ascii="Arial" w:eastAsia="Arial" w:hAnsi="Arial" w:cs="Arial"/>
                <w:sz w:val="22"/>
                <w:szCs w:val="22"/>
              </w:rPr>
              <w:t xml:space="preserve">UNIDADES </w:t>
            </w:r>
          </w:p>
        </w:tc>
        <w:tc>
          <w:tcPr>
            <w:tcW w:w="1755" w:type="dxa"/>
            <w:vAlign w:val="center"/>
          </w:tcPr>
          <w:p w:rsidR="00764186" w:rsidRDefault="00D32C64">
            <w:pPr>
              <w:jc w:val="center"/>
            </w:pPr>
            <w:r>
              <w:rPr>
                <w:rFonts w:ascii="Arial" w:eastAsia="Arial" w:hAnsi="Arial" w:cs="Arial"/>
                <w:sz w:val="22"/>
                <w:szCs w:val="22"/>
              </w:rPr>
              <w:t>HORAS ESTIMADAS</w:t>
            </w:r>
          </w:p>
        </w:tc>
      </w:tr>
      <w:tr w:rsidR="00764186">
        <w:trPr>
          <w:trHeight w:val="400"/>
        </w:trPr>
        <w:tc>
          <w:tcPr>
            <w:tcW w:w="7470" w:type="dxa"/>
            <w:vAlign w:val="center"/>
          </w:tcPr>
          <w:p w:rsidR="00764186" w:rsidRDefault="00D32C64">
            <w:pPr>
              <w:jc w:val="both"/>
            </w:pPr>
            <w:r>
              <w:rPr>
                <w:rFonts w:ascii="Arial" w:eastAsia="Arial" w:hAnsi="Arial" w:cs="Arial"/>
                <w:b/>
                <w:color w:val="3C78D8"/>
                <w:sz w:val="22"/>
                <w:szCs w:val="22"/>
              </w:rPr>
              <w:t>INTRODUCCIÓN AL MÓDULO</w:t>
            </w:r>
          </w:p>
        </w:tc>
        <w:tc>
          <w:tcPr>
            <w:tcW w:w="1755" w:type="dxa"/>
            <w:vAlign w:val="center"/>
          </w:tcPr>
          <w:p w:rsidR="00764186" w:rsidRPr="00806C71" w:rsidRDefault="00D32C64">
            <w:pPr>
              <w:jc w:val="center"/>
              <w:rPr>
                <w:b/>
              </w:rPr>
            </w:pPr>
            <w:r w:rsidRPr="00806C71">
              <w:rPr>
                <w:rFonts w:ascii="Arial" w:eastAsia="Arial" w:hAnsi="Arial" w:cs="Arial"/>
                <w:b/>
                <w:sz w:val="22"/>
                <w:szCs w:val="22"/>
              </w:rPr>
              <w:t>1</w:t>
            </w:r>
          </w:p>
        </w:tc>
      </w:tr>
      <w:tr w:rsidR="00764186">
        <w:trPr>
          <w:trHeight w:val="400"/>
        </w:trPr>
        <w:tc>
          <w:tcPr>
            <w:tcW w:w="7470" w:type="dxa"/>
            <w:vAlign w:val="center"/>
          </w:tcPr>
          <w:p w:rsidR="00764186" w:rsidRDefault="00D32C64">
            <w:pPr>
              <w:jc w:val="both"/>
            </w:pPr>
            <w:r>
              <w:rPr>
                <w:rFonts w:ascii="Arial" w:eastAsia="Arial" w:hAnsi="Arial" w:cs="Arial"/>
                <w:b/>
                <w:color w:val="3C78D8"/>
                <w:sz w:val="22"/>
                <w:szCs w:val="22"/>
              </w:rPr>
              <w:t xml:space="preserve">TEMA 1: LA CONTABILIDAD. EL PGC. PROCESO CONTABLE DE OPERACIONES COMERCIALES Y OTRAS OPERACIONES CORRIENTES. </w:t>
            </w:r>
          </w:p>
        </w:tc>
        <w:tc>
          <w:tcPr>
            <w:tcW w:w="1755" w:type="dxa"/>
            <w:vAlign w:val="center"/>
          </w:tcPr>
          <w:p w:rsidR="00764186" w:rsidRPr="00806C71" w:rsidRDefault="007C6D07" w:rsidP="00500DFD">
            <w:pPr>
              <w:jc w:val="center"/>
              <w:rPr>
                <w:b/>
              </w:rPr>
            </w:pPr>
            <w:r w:rsidRPr="00806C71">
              <w:rPr>
                <w:rFonts w:ascii="Arial" w:eastAsia="Arial" w:hAnsi="Arial" w:cs="Arial"/>
                <w:b/>
                <w:sz w:val="22"/>
                <w:szCs w:val="22"/>
              </w:rPr>
              <w:t>3</w:t>
            </w:r>
            <w:r w:rsidR="00500DFD">
              <w:rPr>
                <w:rFonts w:ascii="Arial" w:eastAsia="Arial" w:hAnsi="Arial" w:cs="Arial"/>
                <w:b/>
                <w:sz w:val="22"/>
                <w:szCs w:val="22"/>
              </w:rPr>
              <w:t>1</w:t>
            </w:r>
          </w:p>
        </w:tc>
      </w:tr>
      <w:tr w:rsidR="00764186">
        <w:trPr>
          <w:trHeight w:val="400"/>
        </w:trPr>
        <w:tc>
          <w:tcPr>
            <w:tcW w:w="7470" w:type="dxa"/>
            <w:vAlign w:val="center"/>
          </w:tcPr>
          <w:p w:rsidR="00764186" w:rsidRDefault="00D32C64">
            <w:pPr>
              <w:jc w:val="both"/>
            </w:pPr>
            <w:r>
              <w:rPr>
                <w:rFonts w:ascii="Arial" w:eastAsia="Arial" w:hAnsi="Arial" w:cs="Arial"/>
                <w:b/>
                <w:color w:val="3C78D8"/>
                <w:sz w:val="22"/>
                <w:szCs w:val="22"/>
              </w:rPr>
              <w:t>TEMA 2: EL PROCESO CONTABLE DEL INMOVILIZADO MATERIAL E INTANGIBLE.</w:t>
            </w:r>
          </w:p>
        </w:tc>
        <w:tc>
          <w:tcPr>
            <w:tcW w:w="1755" w:type="dxa"/>
            <w:vAlign w:val="center"/>
          </w:tcPr>
          <w:p w:rsidR="00764186" w:rsidRPr="00806C71" w:rsidRDefault="00500DFD">
            <w:pPr>
              <w:jc w:val="center"/>
              <w:rPr>
                <w:b/>
              </w:rPr>
            </w:pPr>
            <w:r>
              <w:rPr>
                <w:rFonts w:ascii="Arial" w:eastAsia="Arial" w:hAnsi="Arial" w:cs="Arial"/>
                <w:b/>
                <w:sz w:val="22"/>
                <w:szCs w:val="22"/>
              </w:rPr>
              <w:t>19</w:t>
            </w:r>
          </w:p>
        </w:tc>
      </w:tr>
      <w:tr w:rsidR="00764186">
        <w:trPr>
          <w:trHeight w:val="400"/>
        </w:trPr>
        <w:tc>
          <w:tcPr>
            <w:tcW w:w="7470" w:type="dxa"/>
            <w:vAlign w:val="center"/>
          </w:tcPr>
          <w:p w:rsidR="00764186" w:rsidRDefault="00D32C64">
            <w:pPr>
              <w:jc w:val="both"/>
            </w:pPr>
            <w:r>
              <w:rPr>
                <w:rFonts w:ascii="Arial" w:eastAsia="Arial" w:hAnsi="Arial" w:cs="Arial"/>
                <w:b/>
                <w:color w:val="3C78D8"/>
                <w:sz w:val="22"/>
                <w:szCs w:val="22"/>
              </w:rPr>
              <w:t>TEMA 3: LAS FUENTES DE FINANCIACIÓN AJENAS.</w:t>
            </w:r>
          </w:p>
        </w:tc>
        <w:tc>
          <w:tcPr>
            <w:tcW w:w="1755" w:type="dxa"/>
            <w:vAlign w:val="center"/>
          </w:tcPr>
          <w:p w:rsidR="00764186" w:rsidRPr="00806C71" w:rsidRDefault="00D32C64" w:rsidP="00500DFD">
            <w:pPr>
              <w:jc w:val="center"/>
              <w:rPr>
                <w:b/>
              </w:rPr>
            </w:pPr>
            <w:r w:rsidRPr="00806C71">
              <w:rPr>
                <w:rFonts w:ascii="Arial" w:eastAsia="Arial" w:hAnsi="Arial" w:cs="Arial"/>
                <w:b/>
                <w:sz w:val="22"/>
                <w:szCs w:val="22"/>
              </w:rPr>
              <w:t>1</w:t>
            </w:r>
            <w:r w:rsidR="00500DFD">
              <w:rPr>
                <w:rFonts w:ascii="Arial" w:eastAsia="Arial" w:hAnsi="Arial" w:cs="Arial"/>
                <w:b/>
                <w:sz w:val="22"/>
                <w:szCs w:val="22"/>
              </w:rPr>
              <w:t>4</w:t>
            </w:r>
          </w:p>
        </w:tc>
      </w:tr>
      <w:tr w:rsidR="00764186">
        <w:trPr>
          <w:trHeight w:val="400"/>
        </w:trPr>
        <w:tc>
          <w:tcPr>
            <w:tcW w:w="7470" w:type="dxa"/>
            <w:vAlign w:val="center"/>
          </w:tcPr>
          <w:p w:rsidR="00764186" w:rsidRDefault="00D32C64">
            <w:pPr>
              <w:jc w:val="both"/>
            </w:pPr>
            <w:r>
              <w:rPr>
                <w:rFonts w:ascii="Arial" w:eastAsia="Arial" w:hAnsi="Arial" w:cs="Arial"/>
                <w:b/>
                <w:color w:val="3C78D8"/>
                <w:sz w:val="22"/>
                <w:szCs w:val="22"/>
              </w:rPr>
              <w:t>TEMA 4: LOS FONDOS PROPIOS Y LA CREACIÓN DE UNA EMPRESA.</w:t>
            </w:r>
          </w:p>
        </w:tc>
        <w:tc>
          <w:tcPr>
            <w:tcW w:w="1755" w:type="dxa"/>
            <w:vAlign w:val="center"/>
          </w:tcPr>
          <w:p w:rsidR="00764186" w:rsidRPr="00806C71" w:rsidRDefault="00D32C64" w:rsidP="00500DFD">
            <w:pPr>
              <w:jc w:val="center"/>
              <w:rPr>
                <w:b/>
              </w:rPr>
            </w:pPr>
            <w:r w:rsidRPr="00806C71">
              <w:rPr>
                <w:rFonts w:ascii="Arial" w:eastAsia="Arial" w:hAnsi="Arial" w:cs="Arial"/>
                <w:b/>
                <w:sz w:val="22"/>
                <w:szCs w:val="22"/>
              </w:rPr>
              <w:t>1</w:t>
            </w:r>
            <w:r w:rsidR="00500DFD">
              <w:rPr>
                <w:rFonts w:ascii="Arial" w:eastAsia="Arial" w:hAnsi="Arial" w:cs="Arial"/>
                <w:b/>
                <w:sz w:val="22"/>
                <w:szCs w:val="22"/>
              </w:rPr>
              <w:t>3</w:t>
            </w:r>
          </w:p>
        </w:tc>
      </w:tr>
      <w:tr w:rsidR="0082489B">
        <w:trPr>
          <w:trHeight w:val="400"/>
        </w:trPr>
        <w:tc>
          <w:tcPr>
            <w:tcW w:w="7470" w:type="dxa"/>
            <w:vAlign w:val="center"/>
          </w:tcPr>
          <w:p w:rsidR="0082489B" w:rsidRDefault="0082489B" w:rsidP="0082489B">
            <w:pPr>
              <w:jc w:val="both"/>
            </w:pPr>
            <w:r>
              <w:rPr>
                <w:rFonts w:ascii="Arial" w:eastAsia="Arial" w:hAnsi="Arial" w:cs="Arial"/>
                <w:b/>
                <w:color w:val="3C78D8"/>
                <w:sz w:val="22"/>
                <w:szCs w:val="22"/>
              </w:rPr>
              <w:t>TEMA 5: REGISTRO CONTABLE DE LAS OPERACIONES DERIVADAS DEL FIN DEL EJERCICIO ECONÓMICO.</w:t>
            </w:r>
          </w:p>
        </w:tc>
        <w:tc>
          <w:tcPr>
            <w:tcW w:w="1755" w:type="dxa"/>
            <w:vAlign w:val="center"/>
          </w:tcPr>
          <w:p w:rsidR="0082489B" w:rsidRPr="00806C71" w:rsidRDefault="0082489B" w:rsidP="00500DFD">
            <w:pPr>
              <w:jc w:val="center"/>
              <w:rPr>
                <w:b/>
              </w:rPr>
            </w:pPr>
            <w:r w:rsidRPr="00806C71">
              <w:rPr>
                <w:rFonts w:ascii="Arial" w:eastAsia="Arial" w:hAnsi="Arial" w:cs="Arial"/>
                <w:b/>
                <w:sz w:val="22"/>
                <w:szCs w:val="22"/>
              </w:rPr>
              <w:t>1</w:t>
            </w:r>
            <w:r w:rsidR="00500DFD">
              <w:rPr>
                <w:rFonts w:ascii="Arial" w:eastAsia="Arial" w:hAnsi="Arial" w:cs="Arial"/>
                <w:b/>
                <w:sz w:val="22"/>
                <w:szCs w:val="22"/>
              </w:rPr>
              <w:t>1</w:t>
            </w:r>
          </w:p>
        </w:tc>
      </w:tr>
      <w:tr w:rsidR="00B74686" w:rsidTr="00366E0E">
        <w:trPr>
          <w:trHeight w:val="400"/>
        </w:trPr>
        <w:tc>
          <w:tcPr>
            <w:tcW w:w="7470" w:type="dxa"/>
            <w:vAlign w:val="center"/>
          </w:tcPr>
          <w:p w:rsidR="00B74686" w:rsidRDefault="00B74686" w:rsidP="00366E0E">
            <w:pPr>
              <w:jc w:val="both"/>
            </w:pPr>
            <w:r>
              <w:rPr>
                <w:rFonts w:ascii="Arial" w:eastAsia="Arial" w:hAnsi="Arial" w:cs="Arial"/>
                <w:b/>
                <w:color w:val="3C78D8"/>
                <w:sz w:val="22"/>
                <w:szCs w:val="22"/>
              </w:rPr>
              <w:t>TEMA 6: IMPUESTO SOBRE SOCIEDADES.</w:t>
            </w:r>
          </w:p>
        </w:tc>
        <w:tc>
          <w:tcPr>
            <w:tcW w:w="1755" w:type="dxa"/>
            <w:vAlign w:val="center"/>
          </w:tcPr>
          <w:p w:rsidR="00B74686" w:rsidRPr="00806C71" w:rsidRDefault="00B74686" w:rsidP="00500DFD">
            <w:pPr>
              <w:jc w:val="center"/>
              <w:rPr>
                <w:b/>
              </w:rPr>
            </w:pPr>
            <w:r w:rsidRPr="00806C71">
              <w:rPr>
                <w:rFonts w:ascii="Arial" w:eastAsia="Arial" w:hAnsi="Arial" w:cs="Arial"/>
                <w:b/>
                <w:sz w:val="22"/>
                <w:szCs w:val="22"/>
              </w:rPr>
              <w:t>1</w:t>
            </w:r>
            <w:r w:rsidR="00500DFD">
              <w:rPr>
                <w:rFonts w:ascii="Arial" w:eastAsia="Arial" w:hAnsi="Arial" w:cs="Arial"/>
                <w:b/>
                <w:sz w:val="22"/>
                <w:szCs w:val="22"/>
              </w:rPr>
              <w:t>6</w:t>
            </w:r>
          </w:p>
        </w:tc>
      </w:tr>
      <w:tr w:rsidR="0082489B">
        <w:trPr>
          <w:trHeight w:val="400"/>
        </w:trPr>
        <w:tc>
          <w:tcPr>
            <w:tcW w:w="7470" w:type="dxa"/>
            <w:vAlign w:val="center"/>
          </w:tcPr>
          <w:p w:rsidR="0082489B" w:rsidRDefault="0082489B" w:rsidP="0082489B">
            <w:pPr>
              <w:jc w:val="both"/>
            </w:pPr>
            <w:r>
              <w:rPr>
                <w:rFonts w:ascii="Arial" w:eastAsia="Arial" w:hAnsi="Arial" w:cs="Arial"/>
                <w:b/>
                <w:color w:val="3C78D8"/>
                <w:sz w:val="22"/>
                <w:szCs w:val="22"/>
              </w:rPr>
              <w:t xml:space="preserve">TEMA </w:t>
            </w:r>
            <w:r w:rsidR="00B74686">
              <w:rPr>
                <w:rFonts w:ascii="Arial" w:eastAsia="Arial" w:hAnsi="Arial" w:cs="Arial"/>
                <w:b/>
                <w:color w:val="3C78D8"/>
                <w:sz w:val="22"/>
                <w:szCs w:val="22"/>
              </w:rPr>
              <w:t>7</w:t>
            </w:r>
            <w:r>
              <w:rPr>
                <w:rFonts w:ascii="Arial" w:eastAsia="Arial" w:hAnsi="Arial" w:cs="Arial"/>
                <w:b/>
                <w:color w:val="3C78D8"/>
                <w:sz w:val="22"/>
                <w:szCs w:val="22"/>
              </w:rPr>
              <w:t>: CONFECCIÓN DE LAS CUENTAS ANUALES.</w:t>
            </w:r>
          </w:p>
        </w:tc>
        <w:tc>
          <w:tcPr>
            <w:tcW w:w="1755" w:type="dxa"/>
            <w:vAlign w:val="center"/>
          </w:tcPr>
          <w:p w:rsidR="0082489B" w:rsidRPr="00806C71" w:rsidRDefault="0082489B" w:rsidP="00500DFD">
            <w:pPr>
              <w:jc w:val="center"/>
              <w:rPr>
                <w:b/>
              </w:rPr>
            </w:pPr>
            <w:r w:rsidRPr="00806C71">
              <w:rPr>
                <w:rFonts w:ascii="Arial" w:eastAsia="Arial" w:hAnsi="Arial" w:cs="Arial"/>
                <w:b/>
                <w:sz w:val="22"/>
                <w:szCs w:val="22"/>
              </w:rPr>
              <w:t>1</w:t>
            </w:r>
            <w:r w:rsidR="00500DFD">
              <w:rPr>
                <w:rFonts w:ascii="Arial" w:eastAsia="Arial" w:hAnsi="Arial" w:cs="Arial"/>
                <w:b/>
                <w:sz w:val="22"/>
                <w:szCs w:val="22"/>
              </w:rPr>
              <w:t>4</w:t>
            </w:r>
          </w:p>
        </w:tc>
      </w:tr>
      <w:tr w:rsidR="0082489B">
        <w:trPr>
          <w:trHeight w:val="400"/>
        </w:trPr>
        <w:tc>
          <w:tcPr>
            <w:tcW w:w="7470" w:type="dxa"/>
            <w:vAlign w:val="center"/>
          </w:tcPr>
          <w:p w:rsidR="0082489B" w:rsidRDefault="0082489B" w:rsidP="0008555E">
            <w:pPr>
              <w:jc w:val="both"/>
            </w:pPr>
            <w:r>
              <w:rPr>
                <w:rFonts w:ascii="Arial" w:eastAsia="Arial" w:hAnsi="Arial" w:cs="Arial"/>
                <w:b/>
                <w:color w:val="3C78D8"/>
                <w:sz w:val="22"/>
                <w:szCs w:val="22"/>
              </w:rPr>
              <w:t xml:space="preserve">TEMA </w:t>
            </w:r>
            <w:r w:rsidR="00B74686">
              <w:rPr>
                <w:rFonts w:ascii="Arial" w:eastAsia="Arial" w:hAnsi="Arial" w:cs="Arial"/>
                <w:b/>
                <w:color w:val="3C78D8"/>
                <w:sz w:val="22"/>
                <w:szCs w:val="22"/>
              </w:rPr>
              <w:t>8</w:t>
            </w:r>
            <w:r>
              <w:rPr>
                <w:rFonts w:ascii="Arial" w:eastAsia="Arial" w:hAnsi="Arial" w:cs="Arial"/>
                <w:b/>
                <w:color w:val="3C78D8"/>
                <w:sz w:val="22"/>
                <w:szCs w:val="22"/>
              </w:rPr>
              <w:t>: APLICACIONES INFORMÁTICAS DE CONTABILIDAD.</w:t>
            </w:r>
          </w:p>
        </w:tc>
        <w:tc>
          <w:tcPr>
            <w:tcW w:w="1755" w:type="dxa"/>
            <w:vAlign w:val="center"/>
          </w:tcPr>
          <w:p w:rsidR="0082489B" w:rsidRPr="00806C71" w:rsidRDefault="0082489B" w:rsidP="00500DFD">
            <w:pPr>
              <w:jc w:val="center"/>
              <w:rPr>
                <w:b/>
              </w:rPr>
            </w:pPr>
            <w:r w:rsidRPr="00806C71">
              <w:rPr>
                <w:rFonts w:ascii="Arial" w:eastAsia="Arial" w:hAnsi="Arial" w:cs="Arial"/>
                <w:b/>
                <w:sz w:val="22"/>
                <w:szCs w:val="22"/>
              </w:rPr>
              <w:t>1</w:t>
            </w:r>
            <w:r w:rsidR="00500DFD">
              <w:rPr>
                <w:rFonts w:ascii="Arial" w:eastAsia="Arial" w:hAnsi="Arial" w:cs="Arial"/>
                <w:b/>
                <w:sz w:val="22"/>
                <w:szCs w:val="22"/>
              </w:rPr>
              <w:t>6</w:t>
            </w:r>
          </w:p>
        </w:tc>
      </w:tr>
      <w:tr w:rsidR="0008555E">
        <w:trPr>
          <w:trHeight w:val="400"/>
        </w:trPr>
        <w:tc>
          <w:tcPr>
            <w:tcW w:w="7470" w:type="dxa"/>
            <w:vAlign w:val="center"/>
          </w:tcPr>
          <w:p w:rsidR="0008555E" w:rsidRDefault="0008555E" w:rsidP="0008555E">
            <w:pPr>
              <w:jc w:val="both"/>
            </w:pPr>
            <w:r>
              <w:rPr>
                <w:rFonts w:ascii="Arial" w:eastAsia="Arial" w:hAnsi="Arial" w:cs="Arial"/>
                <w:b/>
                <w:color w:val="3C78D8"/>
                <w:sz w:val="22"/>
                <w:szCs w:val="22"/>
              </w:rPr>
              <w:t>TEMA 9: IMPUESTOS LOCALES SOBRE ACTIVIDADES ECONÓMICAS.</w:t>
            </w:r>
          </w:p>
        </w:tc>
        <w:tc>
          <w:tcPr>
            <w:tcW w:w="1755" w:type="dxa"/>
            <w:vAlign w:val="center"/>
          </w:tcPr>
          <w:p w:rsidR="0008555E" w:rsidRPr="00806C71" w:rsidRDefault="007C6D07" w:rsidP="0008555E">
            <w:pPr>
              <w:jc w:val="center"/>
              <w:rPr>
                <w:b/>
              </w:rPr>
            </w:pPr>
            <w:r w:rsidRPr="00806C71">
              <w:rPr>
                <w:rFonts w:ascii="Arial" w:eastAsia="Arial" w:hAnsi="Arial" w:cs="Arial"/>
                <w:b/>
                <w:sz w:val="22"/>
                <w:szCs w:val="22"/>
              </w:rPr>
              <w:t>7</w:t>
            </w:r>
          </w:p>
        </w:tc>
      </w:tr>
      <w:tr w:rsidR="0008555E">
        <w:trPr>
          <w:trHeight w:val="400"/>
        </w:trPr>
        <w:tc>
          <w:tcPr>
            <w:tcW w:w="7470" w:type="dxa"/>
            <w:vAlign w:val="center"/>
          </w:tcPr>
          <w:p w:rsidR="0008555E" w:rsidRDefault="0008555E" w:rsidP="0008555E">
            <w:pPr>
              <w:jc w:val="both"/>
            </w:pPr>
            <w:r>
              <w:rPr>
                <w:rFonts w:ascii="Arial" w:eastAsia="Arial" w:hAnsi="Arial" w:cs="Arial"/>
                <w:b/>
                <w:color w:val="3C78D8"/>
                <w:sz w:val="22"/>
                <w:szCs w:val="22"/>
              </w:rPr>
              <w:t>TEMA 10: IMPUESTO SOBRE LA RENTA DE LAS PERSONAS FÍSICAS.</w:t>
            </w:r>
          </w:p>
        </w:tc>
        <w:tc>
          <w:tcPr>
            <w:tcW w:w="1755" w:type="dxa"/>
            <w:vAlign w:val="center"/>
          </w:tcPr>
          <w:p w:rsidR="0008555E" w:rsidRPr="00806C71" w:rsidRDefault="0008555E" w:rsidP="0008555E">
            <w:pPr>
              <w:jc w:val="center"/>
              <w:rPr>
                <w:b/>
              </w:rPr>
            </w:pPr>
            <w:r w:rsidRPr="00806C71">
              <w:rPr>
                <w:rFonts w:ascii="Arial" w:eastAsia="Arial" w:hAnsi="Arial" w:cs="Arial"/>
                <w:b/>
                <w:sz w:val="22"/>
                <w:szCs w:val="22"/>
              </w:rPr>
              <w:t>15</w:t>
            </w:r>
          </w:p>
        </w:tc>
      </w:tr>
      <w:tr w:rsidR="0082489B">
        <w:trPr>
          <w:trHeight w:val="400"/>
        </w:trPr>
        <w:tc>
          <w:tcPr>
            <w:tcW w:w="7470" w:type="dxa"/>
            <w:vAlign w:val="center"/>
          </w:tcPr>
          <w:p w:rsidR="0082489B" w:rsidRDefault="0082489B" w:rsidP="0082489B">
            <w:pPr>
              <w:jc w:val="both"/>
            </w:pPr>
            <w:r>
              <w:rPr>
                <w:rFonts w:ascii="Arial" w:eastAsia="Arial" w:hAnsi="Arial" w:cs="Arial"/>
                <w:b/>
                <w:color w:val="3C78D8"/>
                <w:sz w:val="22"/>
                <w:szCs w:val="22"/>
              </w:rPr>
              <w:t xml:space="preserve">TEMA 11: INFORME DEL ANÁLISIS DE LA SITUACIÓN ECONÓMICO-FINANCIERA Y PATRIMONIAL DE LA EMPRESA. </w:t>
            </w:r>
          </w:p>
        </w:tc>
        <w:tc>
          <w:tcPr>
            <w:tcW w:w="1755" w:type="dxa"/>
            <w:vAlign w:val="center"/>
          </w:tcPr>
          <w:p w:rsidR="0082489B" w:rsidRPr="00806C71" w:rsidRDefault="0082489B" w:rsidP="0082489B">
            <w:pPr>
              <w:jc w:val="center"/>
              <w:rPr>
                <w:b/>
              </w:rPr>
            </w:pPr>
            <w:r w:rsidRPr="00806C71">
              <w:rPr>
                <w:rFonts w:ascii="Arial" w:eastAsia="Arial" w:hAnsi="Arial" w:cs="Arial"/>
                <w:b/>
                <w:sz w:val="22"/>
                <w:szCs w:val="22"/>
              </w:rPr>
              <w:t>10</w:t>
            </w:r>
          </w:p>
        </w:tc>
      </w:tr>
      <w:tr w:rsidR="0082489B">
        <w:trPr>
          <w:trHeight w:val="400"/>
        </w:trPr>
        <w:tc>
          <w:tcPr>
            <w:tcW w:w="7470" w:type="dxa"/>
            <w:vAlign w:val="center"/>
          </w:tcPr>
          <w:p w:rsidR="0082489B" w:rsidRDefault="0082489B" w:rsidP="0082489B">
            <w:pPr>
              <w:jc w:val="both"/>
            </w:pPr>
            <w:r>
              <w:rPr>
                <w:rFonts w:ascii="Arial" w:eastAsia="Arial" w:hAnsi="Arial" w:cs="Arial"/>
                <w:b/>
                <w:color w:val="3C78D8"/>
                <w:sz w:val="22"/>
                <w:szCs w:val="22"/>
              </w:rPr>
              <w:t>TEMA 12: CARACTERIZACIÓN DEL PROCESO DE AUDITORÍA EN LA EMPRESA.</w:t>
            </w:r>
          </w:p>
        </w:tc>
        <w:tc>
          <w:tcPr>
            <w:tcW w:w="1755" w:type="dxa"/>
            <w:vAlign w:val="center"/>
          </w:tcPr>
          <w:p w:rsidR="0082489B" w:rsidRPr="00806C71" w:rsidRDefault="0082489B" w:rsidP="0082489B">
            <w:pPr>
              <w:jc w:val="center"/>
              <w:rPr>
                <w:b/>
              </w:rPr>
            </w:pPr>
            <w:r w:rsidRPr="00806C71">
              <w:rPr>
                <w:rFonts w:ascii="Arial" w:eastAsia="Arial" w:hAnsi="Arial" w:cs="Arial"/>
                <w:b/>
                <w:sz w:val="22"/>
                <w:szCs w:val="22"/>
              </w:rPr>
              <w:t>10</w:t>
            </w:r>
          </w:p>
        </w:tc>
      </w:tr>
    </w:tbl>
    <w:p w:rsidR="00764186" w:rsidRDefault="00764186">
      <w:pPr>
        <w:tabs>
          <w:tab w:val="left" w:pos="708"/>
          <w:tab w:val="left" w:pos="1820"/>
        </w:tabs>
        <w:spacing w:line="240" w:lineRule="auto"/>
        <w:jc w:val="both"/>
      </w:pPr>
    </w:p>
    <w:p w:rsidR="00764186" w:rsidRDefault="00D32C64">
      <w:pPr>
        <w:tabs>
          <w:tab w:val="center" w:pos="4252"/>
          <w:tab w:val="right" w:pos="8504"/>
        </w:tabs>
        <w:spacing w:line="240" w:lineRule="auto"/>
        <w:ind w:left="-30"/>
        <w:jc w:val="both"/>
      </w:pPr>
      <w:r>
        <w:rPr>
          <w:b/>
        </w:rPr>
        <w:t>5.2. CONTENIDOS MÍNIMOS.</w:t>
      </w:r>
    </w:p>
    <w:p w:rsidR="00764186" w:rsidRDefault="00764186">
      <w:pPr>
        <w:spacing w:line="240" w:lineRule="auto"/>
        <w:jc w:val="both"/>
      </w:pPr>
    </w:p>
    <w:p w:rsidR="00764186" w:rsidRDefault="00D32C64">
      <w:pPr>
        <w:tabs>
          <w:tab w:val="center" w:pos="4252"/>
          <w:tab w:val="right" w:pos="8504"/>
        </w:tabs>
        <w:spacing w:line="240" w:lineRule="auto"/>
        <w:jc w:val="both"/>
      </w:pPr>
      <w:r>
        <w:t xml:space="preserve">Los contenidos mínimos aparecen </w:t>
      </w:r>
      <w:r w:rsidRPr="00AD3CDA">
        <w:rPr>
          <w:b/>
        </w:rPr>
        <w:t>marcados en negrita</w:t>
      </w:r>
      <w:r>
        <w:t xml:space="preserve"> en el apartado anterior</w:t>
      </w:r>
    </w:p>
    <w:p w:rsidR="00764186" w:rsidRDefault="00764186">
      <w:pPr>
        <w:tabs>
          <w:tab w:val="center" w:pos="4252"/>
          <w:tab w:val="right" w:pos="8504"/>
        </w:tabs>
        <w:spacing w:line="240" w:lineRule="auto"/>
        <w:jc w:val="both"/>
      </w:pPr>
    </w:p>
    <w:p w:rsidR="00764186" w:rsidRDefault="00D32C64">
      <w:pPr>
        <w:tabs>
          <w:tab w:val="center" w:pos="4252"/>
          <w:tab w:val="right" w:pos="8504"/>
        </w:tabs>
        <w:spacing w:line="240" w:lineRule="auto"/>
        <w:jc w:val="both"/>
      </w:pPr>
      <w:r>
        <w:rPr>
          <w:b/>
        </w:rPr>
        <w:t>5.3. CONTENIDOS TRANSVERSALES</w:t>
      </w:r>
    </w:p>
    <w:p w:rsidR="00764186" w:rsidRDefault="00764186">
      <w:pPr>
        <w:tabs>
          <w:tab w:val="center" w:pos="4252"/>
          <w:tab w:val="right" w:pos="8504"/>
        </w:tabs>
        <w:spacing w:line="240" w:lineRule="auto"/>
        <w:jc w:val="both"/>
      </w:pPr>
    </w:p>
    <w:p w:rsidR="00764186" w:rsidRDefault="00D32C64">
      <w:pPr>
        <w:tabs>
          <w:tab w:val="center" w:pos="4252"/>
          <w:tab w:val="right" w:pos="8504"/>
        </w:tabs>
        <w:spacing w:line="240" w:lineRule="auto"/>
        <w:jc w:val="both"/>
      </w:pPr>
      <w:r>
        <w:t>Los contenidos transversales están recogidos en el Proyecto Curricular del Ciclo de Grado Superior  de Administración y Finanzas.</w:t>
      </w:r>
    </w:p>
    <w:p w:rsidR="00764186" w:rsidRPr="009E7055" w:rsidRDefault="00764186">
      <w:pPr>
        <w:tabs>
          <w:tab w:val="center" w:pos="4252"/>
          <w:tab w:val="right" w:pos="8504"/>
        </w:tabs>
        <w:spacing w:line="240" w:lineRule="auto"/>
        <w:jc w:val="both"/>
        <w:rPr>
          <w:sz w:val="28"/>
          <w:szCs w:val="28"/>
        </w:rPr>
      </w:pPr>
    </w:p>
    <w:p w:rsidR="00764186" w:rsidRPr="009E7055" w:rsidRDefault="00D32C64">
      <w:pPr>
        <w:tabs>
          <w:tab w:val="center" w:pos="4252"/>
          <w:tab w:val="right" w:pos="8504"/>
        </w:tabs>
        <w:spacing w:line="240" w:lineRule="auto"/>
        <w:jc w:val="both"/>
        <w:rPr>
          <w:b/>
          <w:sz w:val="28"/>
          <w:szCs w:val="28"/>
        </w:rPr>
      </w:pPr>
      <w:r w:rsidRPr="009E7055">
        <w:rPr>
          <w:b/>
          <w:sz w:val="28"/>
          <w:szCs w:val="28"/>
        </w:rPr>
        <w:t xml:space="preserve">6. </w:t>
      </w:r>
      <w:r w:rsidRPr="009E7055">
        <w:rPr>
          <w:b/>
          <w:sz w:val="28"/>
          <w:szCs w:val="28"/>
          <w:u w:val="single"/>
        </w:rPr>
        <w:t>METODOLOGÍA DIDÁCTICA.</w:t>
      </w:r>
    </w:p>
    <w:p w:rsidR="009E7055" w:rsidRPr="009E7055" w:rsidRDefault="009E7055">
      <w:pPr>
        <w:tabs>
          <w:tab w:val="center" w:pos="4252"/>
          <w:tab w:val="right" w:pos="8504"/>
        </w:tabs>
        <w:spacing w:line="240" w:lineRule="auto"/>
        <w:jc w:val="both"/>
        <w:rPr>
          <w:sz w:val="28"/>
          <w:szCs w:val="28"/>
        </w:rPr>
      </w:pPr>
    </w:p>
    <w:p w:rsidR="00764186" w:rsidRDefault="00D32C64">
      <w:pPr>
        <w:spacing w:before="102" w:after="102" w:line="240" w:lineRule="auto"/>
        <w:ind w:hanging="30"/>
        <w:jc w:val="both"/>
      </w:pPr>
      <w:r>
        <w:lastRenderedPageBreak/>
        <w:t>La metodología didáctica promoverá el desarrollo de las competencias profesionales, personales y sociales establecidas en el módulo y contribuir en lo que le corresponda a la consecución de los objetivos generales del ciclo, es decir favorecerá el desarrollo integral del alumno, la capacidad de aprender por sí mismo y para trabajar en equipo.</w:t>
      </w:r>
    </w:p>
    <w:p w:rsidR="00282EE3" w:rsidRDefault="00282EE3">
      <w:r>
        <w:t>Este módulo profesional contiene la formación necesaria para desempeñar la función de gestionar administrativamente la actividad comercial, que incluye aspectos como:</w:t>
      </w:r>
    </w:p>
    <w:p w:rsidR="00764186" w:rsidRDefault="00D32C64">
      <w:pPr>
        <w:numPr>
          <w:ilvl w:val="0"/>
          <w:numId w:val="1"/>
        </w:numPr>
        <w:spacing w:after="120" w:line="240" w:lineRule="auto"/>
        <w:ind w:hanging="360"/>
        <w:contextualSpacing/>
        <w:jc w:val="both"/>
      </w:pPr>
      <w:r>
        <w:t>Registro, preparación y control de la documentación soporte.</w:t>
      </w:r>
    </w:p>
    <w:p w:rsidR="00764186" w:rsidRDefault="00D32C64">
      <w:pPr>
        <w:numPr>
          <w:ilvl w:val="0"/>
          <w:numId w:val="1"/>
        </w:numPr>
        <w:spacing w:after="120" w:line="240" w:lineRule="auto"/>
        <w:ind w:hanging="360"/>
        <w:contextualSpacing/>
        <w:jc w:val="both"/>
      </w:pPr>
      <w:r>
        <w:t>Análisis y aplicación de la normativa contable y fiscal.</w:t>
      </w:r>
    </w:p>
    <w:p w:rsidR="00764186" w:rsidRDefault="00D32C64">
      <w:pPr>
        <w:numPr>
          <w:ilvl w:val="0"/>
          <w:numId w:val="1"/>
        </w:numPr>
        <w:spacing w:after="120" w:line="240" w:lineRule="auto"/>
        <w:ind w:hanging="360"/>
        <w:contextualSpacing/>
        <w:jc w:val="both"/>
      </w:pPr>
      <w:r>
        <w:t>Registro de los hechos contables derivados de las operaciones de trascendencia económica-financiera según el PGC.</w:t>
      </w:r>
    </w:p>
    <w:p w:rsidR="00764186" w:rsidRDefault="00D32C64">
      <w:pPr>
        <w:numPr>
          <w:ilvl w:val="0"/>
          <w:numId w:val="1"/>
        </w:numPr>
        <w:spacing w:after="120" w:line="240" w:lineRule="auto"/>
        <w:ind w:hanging="360"/>
        <w:contextualSpacing/>
        <w:jc w:val="both"/>
      </w:pPr>
      <w:r>
        <w:t>Gestión de las obligaciones fiscales y contables de una empresa.</w:t>
      </w:r>
    </w:p>
    <w:p w:rsidR="00764186" w:rsidRDefault="00D32C64">
      <w:pPr>
        <w:numPr>
          <w:ilvl w:val="0"/>
          <w:numId w:val="1"/>
        </w:numPr>
        <w:spacing w:after="120" w:line="240" w:lineRule="auto"/>
        <w:ind w:hanging="360"/>
        <w:contextualSpacing/>
        <w:jc w:val="both"/>
      </w:pPr>
      <w:r>
        <w:t>Análisis de los estados contables de una empresa.</w:t>
      </w:r>
    </w:p>
    <w:p w:rsidR="00764186" w:rsidRDefault="00D32C64">
      <w:pPr>
        <w:numPr>
          <w:ilvl w:val="0"/>
          <w:numId w:val="1"/>
        </w:numPr>
        <w:spacing w:after="120" w:line="240" w:lineRule="auto"/>
        <w:ind w:hanging="360"/>
        <w:contextualSpacing/>
        <w:jc w:val="both"/>
      </w:pPr>
      <w:r>
        <w:t>Instalación y utilización de las aplicaciones informáticas de contabilidad y fiscal.</w:t>
      </w:r>
    </w:p>
    <w:p w:rsidR="00764186" w:rsidRDefault="00D32C64">
      <w:pPr>
        <w:tabs>
          <w:tab w:val="left" w:pos="-1440"/>
          <w:tab w:val="left" w:pos="-720"/>
          <w:tab w:val="left" w:pos="0"/>
          <w:tab w:val="left" w:pos="285"/>
          <w:tab w:val="left" w:pos="806"/>
          <w:tab w:val="left" w:pos="1099"/>
          <w:tab w:val="left" w:pos="1527"/>
          <w:tab w:val="left" w:pos="1796"/>
          <w:tab w:val="left" w:pos="1988"/>
          <w:tab w:val="left" w:pos="2160"/>
          <w:tab w:val="left" w:pos="2880"/>
          <w:tab w:val="left" w:pos="3170"/>
          <w:tab w:val="left" w:pos="3600"/>
        </w:tabs>
        <w:spacing w:after="120" w:line="240" w:lineRule="auto"/>
        <w:jc w:val="both"/>
      </w:pPr>
      <w:r>
        <w:t>Las líneas de actuación en el proceso enseñanza-aprendizaje que permiten alcanzar los objetivos del módulo versarán sobre:</w:t>
      </w:r>
    </w:p>
    <w:p w:rsidR="00764186" w:rsidRDefault="00D32C64">
      <w:pPr>
        <w:numPr>
          <w:ilvl w:val="0"/>
          <w:numId w:val="2"/>
        </w:numPr>
        <w:spacing w:line="240" w:lineRule="auto"/>
        <w:ind w:hanging="360"/>
        <w:contextualSpacing/>
        <w:jc w:val="both"/>
      </w:pPr>
      <w:r>
        <w:t>El análisis e interpretación de la normativa mercantil, contable y fiscal en vigor.</w:t>
      </w:r>
    </w:p>
    <w:p w:rsidR="00764186" w:rsidRDefault="00D32C64">
      <w:pPr>
        <w:numPr>
          <w:ilvl w:val="0"/>
          <w:numId w:val="2"/>
        </w:numPr>
        <w:spacing w:line="240" w:lineRule="auto"/>
        <w:ind w:hanging="360"/>
        <w:contextualSpacing/>
        <w:jc w:val="both"/>
      </w:pPr>
      <w:r>
        <w:t>La contabilización de los hechos relacionados con la actividad económica-financiera de la empresa y con las obligaciones fiscales.</w:t>
      </w:r>
    </w:p>
    <w:p w:rsidR="00764186" w:rsidRDefault="00D32C64">
      <w:pPr>
        <w:numPr>
          <w:ilvl w:val="0"/>
          <w:numId w:val="2"/>
        </w:numPr>
        <w:spacing w:line="240" w:lineRule="auto"/>
        <w:ind w:hanging="360"/>
        <w:contextualSpacing/>
        <w:jc w:val="both"/>
      </w:pPr>
      <w:r>
        <w:t>La contabilización de las operaciones de final del ejercicio, obtenido el resultado del ciclo económico.</w:t>
      </w:r>
    </w:p>
    <w:p w:rsidR="00764186" w:rsidRDefault="00D32C64">
      <w:pPr>
        <w:numPr>
          <w:ilvl w:val="0"/>
          <w:numId w:val="2"/>
        </w:numPr>
        <w:spacing w:line="240" w:lineRule="auto"/>
        <w:ind w:hanging="360"/>
        <w:contextualSpacing/>
        <w:jc w:val="both"/>
      </w:pPr>
      <w:r>
        <w:t>La contabilización de las operaciones contables y fiscales derivadas en un ejercicio económico completo, en soporte informático.</w:t>
      </w:r>
    </w:p>
    <w:p w:rsidR="00764186" w:rsidRDefault="00D32C64">
      <w:pPr>
        <w:numPr>
          <w:ilvl w:val="0"/>
          <w:numId w:val="2"/>
        </w:numPr>
        <w:spacing w:line="240" w:lineRule="auto"/>
        <w:ind w:hanging="360"/>
        <w:contextualSpacing/>
        <w:jc w:val="both"/>
      </w:pPr>
      <w:r>
        <w:t>La cumplimentación de los modelos establecidos por la Hacienda Pública para cumplir con las obligaciones fiscales.</w:t>
      </w:r>
    </w:p>
    <w:p w:rsidR="00764186" w:rsidRDefault="00D32C64">
      <w:pPr>
        <w:numPr>
          <w:ilvl w:val="0"/>
          <w:numId w:val="2"/>
        </w:numPr>
        <w:spacing w:line="240" w:lineRule="auto"/>
        <w:ind w:hanging="360"/>
        <w:contextualSpacing/>
        <w:jc w:val="both"/>
      </w:pPr>
      <w:r>
        <w:t>La confección de las cuentas anuales en soporte informático, analizando las obligaciones derivadas de estas.</w:t>
      </w:r>
    </w:p>
    <w:p w:rsidR="00764186" w:rsidRDefault="00D32C64">
      <w:pPr>
        <w:numPr>
          <w:ilvl w:val="0"/>
          <w:numId w:val="2"/>
        </w:numPr>
        <w:spacing w:after="120" w:line="240" w:lineRule="auto"/>
        <w:ind w:hanging="360"/>
        <w:contextualSpacing/>
        <w:jc w:val="both"/>
      </w:pPr>
      <w:r>
        <w:t>El análisis de la situación económica-financiera y patrimonial de una empresa a partir de los estados contables.</w:t>
      </w:r>
    </w:p>
    <w:p w:rsidR="00764186" w:rsidRDefault="00D32C64">
      <w:pPr>
        <w:spacing w:line="240" w:lineRule="auto"/>
        <w:jc w:val="both"/>
      </w:pPr>
      <w:r>
        <w:t>Todo esto se llevará a cabo mediante:</w:t>
      </w:r>
    </w:p>
    <w:p w:rsidR="00764186" w:rsidRDefault="00764186">
      <w:pPr>
        <w:spacing w:line="240" w:lineRule="auto"/>
        <w:ind w:firstLine="709"/>
        <w:jc w:val="both"/>
      </w:pPr>
    </w:p>
    <w:p w:rsidR="00764186" w:rsidRDefault="00D32C64">
      <w:pPr>
        <w:numPr>
          <w:ilvl w:val="0"/>
          <w:numId w:val="7"/>
        </w:numPr>
        <w:spacing w:after="120" w:line="240" w:lineRule="auto"/>
        <w:ind w:hanging="360"/>
        <w:contextualSpacing/>
        <w:jc w:val="both"/>
      </w:pPr>
      <w:r>
        <w:t>Explicación por parte del profesor al grupo clase de los contenidos teóricos de cada unidad, discusión con los alumnos sobre dichos contenidos para que comenten sus opiniones, planteen dudas …</w:t>
      </w:r>
    </w:p>
    <w:p w:rsidR="00764186" w:rsidRDefault="00D32C64">
      <w:pPr>
        <w:numPr>
          <w:ilvl w:val="0"/>
          <w:numId w:val="7"/>
        </w:numPr>
        <w:spacing w:after="120" w:line="240" w:lineRule="auto"/>
        <w:ind w:hanging="360"/>
        <w:contextualSpacing/>
        <w:jc w:val="both"/>
      </w:pPr>
      <w:r>
        <w:t>Realización por parte de los alumnos de ejercicios teóricos y/o prácticos que en cada caso se propongan.</w:t>
      </w:r>
    </w:p>
    <w:p w:rsidR="00764186" w:rsidRDefault="00D32C64">
      <w:pPr>
        <w:numPr>
          <w:ilvl w:val="0"/>
          <w:numId w:val="7"/>
        </w:numPr>
        <w:spacing w:after="120" w:line="240" w:lineRule="auto"/>
        <w:ind w:hanging="360"/>
        <w:contextualSpacing/>
        <w:jc w:val="both"/>
      </w:pPr>
      <w:r>
        <w:t>Simulación de situaciones reales en las que los alumnos son los protagonistas que se plantearán de forma individual y en grupo.</w:t>
      </w:r>
    </w:p>
    <w:p w:rsidR="00764186" w:rsidRDefault="00D32C64">
      <w:pPr>
        <w:numPr>
          <w:ilvl w:val="0"/>
          <w:numId w:val="7"/>
        </w:numPr>
        <w:spacing w:after="120" w:line="240" w:lineRule="auto"/>
        <w:ind w:hanging="360"/>
        <w:contextualSpacing/>
        <w:jc w:val="both"/>
      </w:pPr>
      <w:r>
        <w:t>Utilización de los equipos y las aplicaciones informáticas adecuadas.</w:t>
      </w:r>
    </w:p>
    <w:p w:rsidR="00764186" w:rsidRPr="009E7055" w:rsidRDefault="00764186">
      <w:pPr>
        <w:spacing w:after="120" w:line="240" w:lineRule="auto"/>
        <w:jc w:val="both"/>
        <w:rPr>
          <w:sz w:val="28"/>
          <w:szCs w:val="28"/>
        </w:rPr>
      </w:pPr>
    </w:p>
    <w:p w:rsidR="00764186" w:rsidRPr="009E7055" w:rsidRDefault="00D32C64">
      <w:pPr>
        <w:tabs>
          <w:tab w:val="center" w:pos="4252"/>
          <w:tab w:val="right" w:pos="8504"/>
        </w:tabs>
        <w:spacing w:line="240" w:lineRule="auto"/>
        <w:jc w:val="both"/>
        <w:rPr>
          <w:sz w:val="28"/>
          <w:szCs w:val="28"/>
        </w:rPr>
      </w:pPr>
      <w:r w:rsidRPr="009E7055">
        <w:rPr>
          <w:b/>
          <w:sz w:val="28"/>
          <w:szCs w:val="28"/>
        </w:rPr>
        <w:t xml:space="preserve">7. </w:t>
      </w:r>
      <w:r w:rsidRPr="009E7055">
        <w:rPr>
          <w:b/>
          <w:sz w:val="28"/>
          <w:szCs w:val="28"/>
          <w:u w:val="single"/>
        </w:rPr>
        <w:t>MATERIALES Y RECURSOS DIDÁCTICOS</w:t>
      </w:r>
    </w:p>
    <w:p w:rsidR="00764186" w:rsidRDefault="00764186">
      <w:pPr>
        <w:tabs>
          <w:tab w:val="center" w:pos="4252"/>
          <w:tab w:val="right" w:pos="8504"/>
        </w:tabs>
        <w:spacing w:line="240" w:lineRule="auto"/>
        <w:jc w:val="both"/>
      </w:pPr>
    </w:p>
    <w:p w:rsidR="00764186" w:rsidRDefault="00D32C64">
      <w:pPr>
        <w:numPr>
          <w:ilvl w:val="0"/>
          <w:numId w:val="10"/>
        </w:numPr>
        <w:spacing w:line="240" w:lineRule="auto"/>
        <w:ind w:hanging="360"/>
        <w:contextualSpacing/>
        <w:jc w:val="both"/>
      </w:pPr>
      <w:r>
        <w:t xml:space="preserve">Manual de la Agencia Tributaria del IVA, IRPF, IMPUESTO SOBRE SOCIEDADES…. </w:t>
      </w:r>
    </w:p>
    <w:p w:rsidR="00764186" w:rsidRDefault="00D32C64">
      <w:pPr>
        <w:numPr>
          <w:ilvl w:val="0"/>
          <w:numId w:val="10"/>
        </w:numPr>
        <w:spacing w:after="60" w:line="240" w:lineRule="auto"/>
        <w:ind w:hanging="360"/>
        <w:contextualSpacing/>
        <w:jc w:val="both"/>
      </w:pPr>
      <w:r>
        <w:t>Se realizarán ejercicios de simulación de empresas, donde los hechos contables se registrarán a partir de la documentación propia de la empresa:</w:t>
      </w:r>
    </w:p>
    <w:p w:rsidR="00764186" w:rsidRDefault="00D32C64">
      <w:pPr>
        <w:tabs>
          <w:tab w:val="left" w:pos="0"/>
          <w:tab w:val="left" w:pos="504"/>
          <w:tab w:val="left" w:pos="1008"/>
          <w:tab w:val="left" w:pos="1512"/>
          <w:tab w:val="left" w:pos="2520"/>
          <w:tab w:val="left" w:pos="3024"/>
          <w:tab w:val="left" w:pos="3528"/>
          <w:tab w:val="left" w:pos="4032"/>
          <w:tab w:val="left" w:pos="4536"/>
          <w:tab w:val="left" w:pos="5040"/>
          <w:tab w:val="left" w:pos="5544"/>
          <w:tab w:val="left" w:pos="6048"/>
          <w:tab w:val="left" w:pos="6552"/>
          <w:tab w:val="left" w:pos="7056"/>
          <w:tab w:val="left" w:pos="7560"/>
          <w:tab w:val="left" w:pos="8064"/>
          <w:tab w:val="left" w:pos="8568"/>
          <w:tab w:val="left" w:pos="9072"/>
          <w:tab w:val="left" w:pos="9576"/>
        </w:tabs>
        <w:spacing w:after="60" w:line="240" w:lineRule="auto"/>
        <w:ind w:left="1440"/>
        <w:jc w:val="both"/>
      </w:pPr>
      <w:r>
        <w:t>Formularios e impresos de uso habitual en la empresa: letras de cambio, facturas, recibos, notas de cargo, abono, cheques, cuadros de amortización de préstamos…</w:t>
      </w:r>
    </w:p>
    <w:p w:rsidR="00764186" w:rsidRDefault="00D32C64">
      <w:pPr>
        <w:tabs>
          <w:tab w:val="left" w:pos="0"/>
          <w:tab w:val="left" w:pos="504"/>
          <w:tab w:val="left" w:pos="1008"/>
          <w:tab w:val="left" w:pos="1512"/>
          <w:tab w:val="left" w:pos="2520"/>
          <w:tab w:val="left" w:pos="3024"/>
          <w:tab w:val="left" w:pos="3528"/>
          <w:tab w:val="left" w:pos="4032"/>
          <w:tab w:val="left" w:pos="4536"/>
          <w:tab w:val="left" w:pos="5040"/>
          <w:tab w:val="left" w:pos="5544"/>
          <w:tab w:val="left" w:pos="6048"/>
          <w:tab w:val="left" w:pos="6552"/>
          <w:tab w:val="left" w:pos="7056"/>
          <w:tab w:val="left" w:pos="7560"/>
          <w:tab w:val="left" w:pos="8064"/>
          <w:tab w:val="left" w:pos="8568"/>
          <w:tab w:val="left" w:pos="9072"/>
          <w:tab w:val="left" w:pos="9576"/>
        </w:tabs>
        <w:spacing w:after="60" w:line="240" w:lineRule="auto"/>
        <w:ind w:left="1440"/>
        <w:jc w:val="both"/>
      </w:pPr>
      <w:r>
        <w:t>Formularios e impresos de instituciones bancarias.</w:t>
      </w:r>
    </w:p>
    <w:p w:rsidR="00764186" w:rsidRDefault="00D32C64">
      <w:pPr>
        <w:tabs>
          <w:tab w:val="left" w:pos="0"/>
          <w:tab w:val="left" w:pos="504"/>
          <w:tab w:val="left" w:pos="1008"/>
          <w:tab w:val="left" w:pos="1512"/>
          <w:tab w:val="left" w:pos="2520"/>
          <w:tab w:val="left" w:pos="3024"/>
          <w:tab w:val="left" w:pos="3528"/>
          <w:tab w:val="left" w:pos="4032"/>
          <w:tab w:val="left" w:pos="4536"/>
          <w:tab w:val="left" w:pos="5040"/>
          <w:tab w:val="left" w:pos="5544"/>
          <w:tab w:val="left" w:pos="6048"/>
          <w:tab w:val="left" w:pos="6552"/>
          <w:tab w:val="left" w:pos="7056"/>
          <w:tab w:val="left" w:pos="7560"/>
          <w:tab w:val="left" w:pos="8064"/>
          <w:tab w:val="left" w:pos="8568"/>
          <w:tab w:val="left" w:pos="9072"/>
          <w:tab w:val="left" w:pos="9576"/>
        </w:tabs>
        <w:spacing w:after="60" w:line="240" w:lineRule="auto"/>
        <w:ind w:left="1440"/>
        <w:jc w:val="both"/>
      </w:pPr>
      <w:r>
        <w:lastRenderedPageBreak/>
        <w:t>Formularios e impresos de Organismos Oficiales.</w:t>
      </w:r>
    </w:p>
    <w:p w:rsidR="00764186" w:rsidRDefault="00D32C64">
      <w:pPr>
        <w:numPr>
          <w:ilvl w:val="0"/>
          <w:numId w:val="10"/>
        </w:numPr>
        <w:spacing w:line="240" w:lineRule="auto"/>
        <w:ind w:hanging="360"/>
        <w:contextualSpacing/>
        <w:jc w:val="both"/>
      </w:pPr>
      <w:r>
        <w:t>Se utilizará el Cuadro de cuentas el PGC como herramienta de trabajo diario para la codificación de las cuentas.</w:t>
      </w:r>
    </w:p>
    <w:p w:rsidR="00764186" w:rsidRDefault="00D32C64">
      <w:pPr>
        <w:numPr>
          <w:ilvl w:val="0"/>
          <w:numId w:val="10"/>
        </w:numPr>
        <w:spacing w:line="240" w:lineRule="auto"/>
        <w:ind w:hanging="360"/>
        <w:contextualSpacing/>
        <w:jc w:val="both"/>
      </w:pPr>
      <w:r>
        <w:t>Ordenadores con conexión a internet y pizarra digital.</w:t>
      </w:r>
    </w:p>
    <w:p w:rsidR="00764186" w:rsidRDefault="00D32C64">
      <w:pPr>
        <w:numPr>
          <w:ilvl w:val="0"/>
          <w:numId w:val="10"/>
        </w:numPr>
        <w:spacing w:line="240" w:lineRule="auto"/>
        <w:ind w:hanging="360"/>
        <w:contextualSpacing/>
        <w:jc w:val="both"/>
      </w:pPr>
      <w:r>
        <w:t>Software específico de contabilidad (CONTASOL) y fiscalidad (PROGRAMA PADRE…) con sus correspondientes manuales.</w:t>
      </w:r>
    </w:p>
    <w:p w:rsidR="00764186" w:rsidRDefault="00D32C64">
      <w:pPr>
        <w:numPr>
          <w:ilvl w:val="0"/>
          <w:numId w:val="10"/>
        </w:numPr>
        <w:spacing w:line="240" w:lineRule="auto"/>
        <w:ind w:hanging="360"/>
        <w:contextualSpacing/>
        <w:jc w:val="both"/>
      </w:pPr>
      <w:r>
        <w:t>Libros oficiales y auxiliares, con su correspondiente rayado.</w:t>
      </w:r>
    </w:p>
    <w:p w:rsidR="00764186" w:rsidRDefault="00D32C64">
      <w:pPr>
        <w:numPr>
          <w:ilvl w:val="0"/>
          <w:numId w:val="10"/>
        </w:numPr>
        <w:spacing w:line="240" w:lineRule="auto"/>
        <w:ind w:hanging="360"/>
        <w:contextualSpacing/>
        <w:jc w:val="both"/>
      </w:pPr>
      <w:r>
        <w:t>Calculadoras.</w:t>
      </w:r>
    </w:p>
    <w:p w:rsidR="00764186" w:rsidRDefault="00D32C64">
      <w:pPr>
        <w:numPr>
          <w:ilvl w:val="0"/>
          <w:numId w:val="10"/>
        </w:numPr>
        <w:spacing w:line="240" w:lineRule="auto"/>
        <w:ind w:hanging="360"/>
        <w:contextualSpacing/>
        <w:jc w:val="both"/>
      </w:pPr>
      <w:r>
        <w:t xml:space="preserve">Libro de texto del alumno: </w:t>
      </w:r>
      <w:r>
        <w:rPr>
          <w:b/>
        </w:rPr>
        <w:t xml:space="preserve">Contabilidad y Fiscalidad </w:t>
      </w:r>
      <w:r>
        <w:t>(Ediciones Paraninfo).</w:t>
      </w:r>
    </w:p>
    <w:p w:rsidR="00764186" w:rsidRDefault="00D32C64">
      <w:pPr>
        <w:numPr>
          <w:ilvl w:val="0"/>
          <w:numId w:val="10"/>
        </w:numPr>
        <w:spacing w:after="60" w:line="240" w:lineRule="auto"/>
        <w:ind w:hanging="360"/>
        <w:contextualSpacing/>
        <w:jc w:val="both"/>
      </w:pPr>
      <w:r>
        <w:t>Plan General de Contabilidad (Real Decreto 1514/2007, de 16 de noviembre), como herramienta de consulta.</w:t>
      </w:r>
    </w:p>
    <w:p w:rsidR="00764186" w:rsidRDefault="00764186">
      <w:pPr>
        <w:tabs>
          <w:tab w:val="center" w:pos="4252"/>
          <w:tab w:val="right" w:pos="8504"/>
        </w:tabs>
        <w:spacing w:line="240" w:lineRule="auto"/>
        <w:jc w:val="both"/>
      </w:pPr>
    </w:p>
    <w:p w:rsidR="00764186" w:rsidRPr="009E7055" w:rsidRDefault="00D32C64">
      <w:pPr>
        <w:tabs>
          <w:tab w:val="center" w:pos="4252"/>
          <w:tab w:val="right" w:pos="8504"/>
        </w:tabs>
        <w:spacing w:line="240" w:lineRule="auto"/>
        <w:jc w:val="both"/>
        <w:rPr>
          <w:sz w:val="28"/>
          <w:szCs w:val="28"/>
        </w:rPr>
      </w:pPr>
      <w:r w:rsidRPr="009E7055">
        <w:rPr>
          <w:b/>
          <w:sz w:val="28"/>
          <w:szCs w:val="28"/>
        </w:rPr>
        <w:t xml:space="preserve">8. </w:t>
      </w:r>
      <w:r w:rsidRPr="009E7055">
        <w:rPr>
          <w:b/>
          <w:sz w:val="28"/>
          <w:szCs w:val="28"/>
          <w:u w:val="single"/>
        </w:rPr>
        <w:t>EVALUACIÓN ENSEÑANZA / APRENDIZAJE.</w:t>
      </w:r>
    </w:p>
    <w:p w:rsidR="00764186" w:rsidRDefault="00D32C64">
      <w:pPr>
        <w:tabs>
          <w:tab w:val="center" w:pos="4252"/>
          <w:tab w:val="right" w:pos="8504"/>
        </w:tabs>
        <w:spacing w:line="240" w:lineRule="auto"/>
        <w:jc w:val="both"/>
      </w:pPr>
      <w:r>
        <w:tab/>
        <w:t xml:space="preserve"> </w:t>
      </w:r>
      <w:r>
        <w:tab/>
        <w:t xml:space="preserve"> </w:t>
      </w:r>
      <w:r>
        <w:tab/>
      </w:r>
    </w:p>
    <w:p w:rsidR="00764186" w:rsidRDefault="00D32C64">
      <w:pPr>
        <w:tabs>
          <w:tab w:val="center" w:pos="4252"/>
          <w:tab w:val="right" w:pos="8504"/>
        </w:tabs>
        <w:spacing w:line="240" w:lineRule="auto"/>
        <w:jc w:val="both"/>
      </w:pPr>
      <w:r>
        <w:t>La evaluación propuesta en esta programación, se ha establecido de acuerdo a la Orden de</w:t>
      </w:r>
    </w:p>
    <w:p w:rsidR="00764186" w:rsidRDefault="00D32C64">
      <w:pPr>
        <w:tabs>
          <w:tab w:val="center" w:pos="4252"/>
          <w:tab w:val="right" w:pos="8504"/>
        </w:tabs>
        <w:spacing w:line="240" w:lineRule="auto"/>
        <w:jc w:val="both"/>
      </w:pPr>
      <w:r>
        <w:t>20 de junio de 2012 y su modificación, la Orden de 5 de agosto de 2015.</w:t>
      </w:r>
    </w:p>
    <w:p w:rsidR="00764186" w:rsidRDefault="00764186">
      <w:pPr>
        <w:tabs>
          <w:tab w:val="center" w:pos="4252"/>
          <w:tab w:val="right" w:pos="8504"/>
        </w:tabs>
        <w:spacing w:line="240" w:lineRule="auto"/>
        <w:jc w:val="both"/>
      </w:pPr>
    </w:p>
    <w:p w:rsidR="00764186" w:rsidRDefault="00D32C64">
      <w:pPr>
        <w:tabs>
          <w:tab w:val="center" w:pos="4252"/>
          <w:tab w:val="right" w:pos="8504"/>
        </w:tabs>
        <w:spacing w:line="240" w:lineRule="auto"/>
        <w:jc w:val="both"/>
      </w:pPr>
      <w:r>
        <w:rPr>
          <w:b/>
        </w:rPr>
        <w:t>8.1. CRITERIOS DE EVALUACIÓN</w:t>
      </w:r>
    </w:p>
    <w:p w:rsidR="00764186" w:rsidRDefault="00764186" w:rsidP="00CF3B4D">
      <w:pPr>
        <w:spacing w:line="240" w:lineRule="auto"/>
        <w:jc w:val="both"/>
      </w:pPr>
    </w:p>
    <w:p w:rsidR="00CF3B4D" w:rsidRDefault="00CF3B4D" w:rsidP="00CF3B4D">
      <w:pPr>
        <w:spacing w:line="240" w:lineRule="auto"/>
        <w:jc w:val="both"/>
      </w:pPr>
      <w:r>
        <w:t xml:space="preserve">Los criterios de evaluación de los contenidos mínimos están </w:t>
      </w:r>
      <w:r w:rsidRPr="00AD3CDA">
        <w:rPr>
          <w:b/>
        </w:rPr>
        <w:t>resaltados en negrita</w:t>
      </w:r>
      <w:r>
        <w:t>.</w:t>
      </w:r>
    </w:p>
    <w:p w:rsidR="00CF3B4D" w:rsidRDefault="00CF3B4D">
      <w:pPr>
        <w:spacing w:line="240" w:lineRule="auto"/>
        <w:ind w:left="720"/>
        <w:jc w:val="both"/>
      </w:pPr>
    </w:p>
    <w:tbl>
      <w:tblPr>
        <w:tblStyle w:val="2"/>
        <w:tblW w:w="9003"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051"/>
        <w:gridCol w:w="5952"/>
      </w:tblGrid>
      <w:tr w:rsidR="00764186">
        <w:trPr>
          <w:trHeight w:val="200"/>
        </w:trPr>
        <w:tc>
          <w:tcPr>
            <w:tcW w:w="9003" w:type="dxa"/>
            <w:gridSpan w:val="2"/>
          </w:tcPr>
          <w:p w:rsidR="00764186" w:rsidRDefault="00D32C64">
            <w:pPr>
              <w:tabs>
                <w:tab w:val="left" w:pos="-1440"/>
                <w:tab w:val="left" w:pos="-720"/>
                <w:tab w:val="left" w:pos="0"/>
                <w:tab w:val="left" w:pos="285"/>
                <w:tab w:val="left" w:pos="806"/>
                <w:tab w:val="left" w:pos="1099"/>
                <w:tab w:val="left" w:pos="1527"/>
                <w:tab w:val="left" w:pos="1796"/>
                <w:tab w:val="left" w:pos="1988"/>
                <w:tab w:val="left" w:pos="2160"/>
                <w:tab w:val="left" w:pos="2880"/>
                <w:tab w:val="left" w:pos="3170"/>
                <w:tab w:val="left" w:pos="3600"/>
              </w:tabs>
              <w:spacing w:after="40"/>
              <w:jc w:val="both"/>
            </w:pPr>
            <w:r w:rsidRPr="00F523E2">
              <w:rPr>
                <w:rFonts w:ascii="Arial" w:eastAsia="Arial" w:hAnsi="Arial" w:cs="Arial"/>
                <w:b/>
                <w:color w:val="FF0000"/>
                <w:sz w:val="22"/>
                <w:szCs w:val="22"/>
              </w:rPr>
              <w:t xml:space="preserve">Resultados de aprendizaje 1. </w:t>
            </w:r>
            <w:r>
              <w:rPr>
                <w:rFonts w:ascii="Arial" w:eastAsia="Arial" w:hAnsi="Arial" w:cs="Arial"/>
                <w:b/>
                <w:sz w:val="22"/>
                <w:szCs w:val="22"/>
              </w:rPr>
              <w:t>Contabiliza en soporte informático los hechos contables derivados de las operaciones de trascendencia económico-financiera de una empresa, cumpliendo con los criterios establecidos en el Plan General de Contabilidad (PGC).</w:t>
            </w:r>
          </w:p>
        </w:tc>
      </w:tr>
      <w:tr w:rsidR="00764186">
        <w:trPr>
          <w:trHeight w:val="270"/>
        </w:trPr>
        <w:tc>
          <w:tcPr>
            <w:tcW w:w="3051" w:type="dxa"/>
            <w:vMerge w:val="restart"/>
          </w:tcPr>
          <w:p w:rsidR="00764186" w:rsidRDefault="00D32C64" w:rsidP="009E7055">
            <w:r>
              <w:rPr>
                <w:rFonts w:ascii="Arial" w:eastAsia="Arial" w:hAnsi="Arial" w:cs="Arial"/>
                <w:b/>
                <w:color w:val="3C78D8"/>
                <w:sz w:val="22"/>
                <w:szCs w:val="22"/>
              </w:rPr>
              <w:t xml:space="preserve">TEMA 1: LA CONTABILIDAD. EL PGC. PROCESO CONTABLE DE OPERACIONES COMERCIALES Y OTRAS OPERACIONES CORRIENTES. </w:t>
            </w:r>
          </w:p>
          <w:p w:rsidR="00764186" w:rsidRDefault="00D32C64" w:rsidP="009E7055">
            <w:r>
              <w:rPr>
                <w:rFonts w:ascii="Arial" w:eastAsia="Arial" w:hAnsi="Arial" w:cs="Arial"/>
                <w:b/>
                <w:color w:val="3C78D8"/>
                <w:sz w:val="22"/>
                <w:szCs w:val="22"/>
              </w:rPr>
              <w:t>TEMA 2: EL PROCESO CONTABLE DEL INMOVILIZADO MATERIAL E INTANGIBLE.</w:t>
            </w:r>
          </w:p>
          <w:p w:rsidR="00764186" w:rsidRDefault="00D32C64" w:rsidP="009E7055">
            <w:r>
              <w:rPr>
                <w:rFonts w:ascii="Arial" w:eastAsia="Arial" w:hAnsi="Arial" w:cs="Arial"/>
                <w:b/>
                <w:color w:val="3C78D8"/>
                <w:sz w:val="22"/>
                <w:szCs w:val="22"/>
              </w:rPr>
              <w:t>TEMA 3: LAS FUENTES DE FINANCIACIÓN AJENAS.</w:t>
            </w:r>
          </w:p>
          <w:p w:rsidR="00764186" w:rsidRDefault="00D32C64" w:rsidP="009E7055">
            <w:r>
              <w:rPr>
                <w:rFonts w:ascii="Arial" w:eastAsia="Arial" w:hAnsi="Arial" w:cs="Arial"/>
                <w:b/>
                <w:color w:val="3C78D8"/>
                <w:sz w:val="22"/>
                <w:szCs w:val="22"/>
              </w:rPr>
              <w:t>TEMA 4: LOS FONDOS PROPIOS Y LA CREACIÓN DE UNA EMPRESA.</w:t>
            </w:r>
          </w:p>
          <w:p w:rsidR="00764186" w:rsidRDefault="00D32C64" w:rsidP="009E7055">
            <w:r>
              <w:rPr>
                <w:rFonts w:ascii="Arial" w:eastAsia="Arial" w:hAnsi="Arial" w:cs="Arial"/>
                <w:b/>
                <w:color w:val="3C78D8"/>
                <w:sz w:val="22"/>
                <w:szCs w:val="22"/>
              </w:rPr>
              <w:t xml:space="preserve">TEMA </w:t>
            </w:r>
            <w:r w:rsidR="00B74686">
              <w:rPr>
                <w:rFonts w:ascii="Arial" w:eastAsia="Arial" w:hAnsi="Arial" w:cs="Arial"/>
                <w:b/>
                <w:color w:val="3C78D8"/>
                <w:sz w:val="22"/>
                <w:szCs w:val="22"/>
              </w:rPr>
              <w:t>8</w:t>
            </w:r>
            <w:r>
              <w:rPr>
                <w:rFonts w:ascii="Arial" w:eastAsia="Arial" w:hAnsi="Arial" w:cs="Arial"/>
                <w:b/>
                <w:color w:val="3C78D8"/>
                <w:sz w:val="22"/>
                <w:szCs w:val="22"/>
              </w:rPr>
              <w:t>: APLICACIONES INFORMÁTICAS DE CONTABILIDAD.</w:t>
            </w:r>
          </w:p>
          <w:p w:rsidR="00764186" w:rsidRDefault="00764186">
            <w:pPr>
              <w:tabs>
                <w:tab w:val="left" w:pos="-1440"/>
                <w:tab w:val="left" w:pos="-720"/>
                <w:tab w:val="left" w:pos="0"/>
                <w:tab w:val="left" w:pos="285"/>
                <w:tab w:val="left" w:pos="806"/>
                <w:tab w:val="left" w:pos="1099"/>
                <w:tab w:val="left" w:pos="1527"/>
                <w:tab w:val="left" w:pos="1796"/>
                <w:tab w:val="left" w:pos="1988"/>
                <w:tab w:val="left" w:pos="2160"/>
                <w:tab w:val="left" w:pos="2880"/>
                <w:tab w:val="left" w:pos="3170"/>
                <w:tab w:val="left" w:pos="3600"/>
              </w:tabs>
              <w:spacing w:after="40"/>
              <w:jc w:val="both"/>
            </w:pPr>
          </w:p>
        </w:tc>
        <w:tc>
          <w:tcPr>
            <w:tcW w:w="5952" w:type="dxa"/>
            <w:vMerge w:val="restart"/>
          </w:tcPr>
          <w:p w:rsidR="00764186" w:rsidRDefault="00D32C64">
            <w:pPr>
              <w:tabs>
                <w:tab w:val="left" w:pos="-1440"/>
                <w:tab w:val="left" w:pos="-720"/>
                <w:tab w:val="left" w:pos="0"/>
                <w:tab w:val="left" w:pos="285"/>
                <w:tab w:val="left" w:pos="806"/>
                <w:tab w:val="left" w:pos="1099"/>
                <w:tab w:val="left" w:pos="1527"/>
                <w:tab w:val="left" w:pos="1796"/>
                <w:tab w:val="left" w:pos="1988"/>
                <w:tab w:val="left" w:pos="2160"/>
                <w:tab w:val="left" w:pos="2880"/>
                <w:tab w:val="left" w:pos="3170"/>
                <w:tab w:val="left" w:pos="3600"/>
              </w:tabs>
              <w:spacing w:after="40"/>
              <w:jc w:val="both"/>
            </w:pPr>
            <w:r>
              <w:rPr>
                <w:rFonts w:ascii="Arial" w:eastAsia="Arial" w:hAnsi="Arial" w:cs="Arial"/>
                <w:b/>
                <w:sz w:val="22"/>
                <w:szCs w:val="22"/>
              </w:rPr>
              <w:t>Criterios de evaluación</w:t>
            </w:r>
          </w:p>
          <w:p w:rsidR="00764186" w:rsidRDefault="00D32C64">
            <w:pPr>
              <w:numPr>
                <w:ilvl w:val="0"/>
                <w:numId w:val="8"/>
              </w:numPr>
              <w:contextualSpacing/>
              <w:jc w:val="both"/>
              <w:rPr>
                <w:sz w:val="22"/>
                <w:szCs w:val="22"/>
              </w:rPr>
            </w:pPr>
            <w:r w:rsidRPr="009F1AC5">
              <w:rPr>
                <w:rFonts w:ascii="Arial" w:eastAsia="Arial" w:hAnsi="Arial" w:cs="Arial"/>
                <w:b/>
                <w:sz w:val="22"/>
                <w:szCs w:val="22"/>
              </w:rPr>
              <w:t>Se ha comprobado la correcta instalación de las aplicaciones informáticas y su funcionamiento</w:t>
            </w:r>
            <w:r>
              <w:rPr>
                <w:rFonts w:ascii="Arial" w:eastAsia="Arial" w:hAnsi="Arial" w:cs="Arial"/>
                <w:sz w:val="22"/>
                <w:szCs w:val="22"/>
              </w:rPr>
              <w:t>.</w:t>
            </w:r>
          </w:p>
          <w:p w:rsidR="00764186" w:rsidRDefault="00D32C64">
            <w:pPr>
              <w:numPr>
                <w:ilvl w:val="0"/>
                <w:numId w:val="8"/>
              </w:numPr>
              <w:contextualSpacing/>
              <w:jc w:val="both"/>
              <w:rPr>
                <w:sz w:val="22"/>
                <w:szCs w:val="22"/>
              </w:rPr>
            </w:pPr>
            <w:r>
              <w:rPr>
                <w:rFonts w:ascii="Arial" w:eastAsia="Arial" w:hAnsi="Arial" w:cs="Arial"/>
                <w:sz w:val="22"/>
                <w:szCs w:val="22"/>
              </w:rPr>
              <w:t>Se han seleccionado las prestaciones, funciones y procedimientos de las aplicaciones informáticas que se deben emplear para la contabilización.</w:t>
            </w:r>
          </w:p>
          <w:p w:rsidR="00764186" w:rsidRPr="009F1AC5" w:rsidRDefault="00D32C64">
            <w:pPr>
              <w:numPr>
                <w:ilvl w:val="0"/>
                <w:numId w:val="8"/>
              </w:numPr>
              <w:contextualSpacing/>
              <w:jc w:val="both"/>
              <w:rPr>
                <w:b/>
                <w:sz w:val="22"/>
                <w:szCs w:val="22"/>
              </w:rPr>
            </w:pPr>
            <w:r w:rsidRPr="009F1AC5">
              <w:rPr>
                <w:rFonts w:ascii="Arial" w:eastAsia="Arial" w:hAnsi="Arial" w:cs="Arial"/>
                <w:b/>
                <w:sz w:val="22"/>
                <w:szCs w:val="22"/>
              </w:rPr>
              <w:t>Se han caracterizado las definiciones y las relaciones contables fundamentales establecidas en los grupos, subgrupos y cuentas principales del PGC.</w:t>
            </w:r>
          </w:p>
          <w:p w:rsidR="00764186" w:rsidRPr="00CF3B4D" w:rsidRDefault="00D32C64">
            <w:pPr>
              <w:numPr>
                <w:ilvl w:val="0"/>
                <w:numId w:val="8"/>
              </w:numPr>
              <w:contextualSpacing/>
              <w:jc w:val="both"/>
              <w:rPr>
                <w:b/>
                <w:sz w:val="22"/>
                <w:szCs w:val="22"/>
              </w:rPr>
            </w:pPr>
            <w:r w:rsidRPr="00CF3B4D">
              <w:rPr>
                <w:rFonts w:ascii="Arial" w:eastAsia="Arial" w:hAnsi="Arial" w:cs="Arial"/>
                <w:b/>
                <w:sz w:val="22"/>
                <w:szCs w:val="22"/>
              </w:rPr>
              <w:t>Se han registrado, en asientos por partida doble, las operaciones más habituales relacionadas con los grupos de cuentas descritos anteriormente.</w:t>
            </w:r>
          </w:p>
          <w:p w:rsidR="00764186" w:rsidRPr="00CF3B4D" w:rsidRDefault="00D32C64">
            <w:pPr>
              <w:numPr>
                <w:ilvl w:val="0"/>
                <w:numId w:val="8"/>
              </w:numPr>
              <w:contextualSpacing/>
              <w:jc w:val="both"/>
              <w:rPr>
                <w:b/>
                <w:sz w:val="22"/>
                <w:szCs w:val="22"/>
              </w:rPr>
            </w:pPr>
            <w:r w:rsidRPr="00CF3B4D">
              <w:rPr>
                <w:rFonts w:ascii="Arial" w:eastAsia="Arial" w:hAnsi="Arial" w:cs="Arial"/>
                <w:b/>
                <w:sz w:val="22"/>
                <w:szCs w:val="22"/>
              </w:rPr>
              <w:t>Se han clasificado los diferentes tipos de documentos mercantiles que exige el PGC, indicando la clase de operación que representan.</w:t>
            </w:r>
          </w:p>
          <w:p w:rsidR="00764186" w:rsidRPr="00CF3B4D" w:rsidRDefault="00D32C64">
            <w:pPr>
              <w:numPr>
                <w:ilvl w:val="0"/>
                <w:numId w:val="8"/>
              </w:numPr>
              <w:contextualSpacing/>
              <w:jc w:val="both"/>
              <w:rPr>
                <w:b/>
                <w:sz w:val="22"/>
                <w:szCs w:val="22"/>
              </w:rPr>
            </w:pPr>
            <w:r w:rsidRPr="00CF3B4D">
              <w:rPr>
                <w:rFonts w:ascii="Arial" w:eastAsia="Arial" w:hAnsi="Arial" w:cs="Arial"/>
                <w:b/>
                <w:sz w:val="22"/>
                <w:szCs w:val="22"/>
              </w:rPr>
              <w:t>Se ha verificado el traspaso de la información entre las distintas fuentes de datos contables.</w:t>
            </w:r>
          </w:p>
          <w:p w:rsidR="00764186" w:rsidRDefault="00D32C64">
            <w:pPr>
              <w:numPr>
                <w:ilvl w:val="0"/>
                <w:numId w:val="8"/>
              </w:numPr>
              <w:contextualSpacing/>
              <w:jc w:val="both"/>
              <w:rPr>
                <w:sz w:val="22"/>
                <w:szCs w:val="22"/>
              </w:rPr>
            </w:pPr>
            <w:r>
              <w:rPr>
                <w:rFonts w:ascii="Arial" w:eastAsia="Arial" w:hAnsi="Arial" w:cs="Arial"/>
                <w:sz w:val="22"/>
                <w:szCs w:val="22"/>
              </w:rPr>
              <w:t>Se ha identificado la estructura y forma de elaboración del balance de comprobación de sumas y saldos.</w:t>
            </w:r>
          </w:p>
          <w:p w:rsidR="00764186" w:rsidRPr="00CF3B4D" w:rsidRDefault="00D32C64">
            <w:pPr>
              <w:numPr>
                <w:ilvl w:val="0"/>
                <w:numId w:val="8"/>
              </w:numPr>
              <w:contextualSpacing/>
              <w:jc w:val="both"/>
              <w:rPr>
                <w:b/>
                <w:sz w:val="22"/>
                <w:szCs w:val="22"/>
              </w:rPr>
            </w:pPr>
            <w:r w:rsidRPr="00CF3B4D">
              <w:rPr>
                <w:rFonts w:ascii="Arial" w:eastAsia="Arial" w:hAnsi="Arial" w:cs="Arial"/>
                <w:b/>
                <w:sz w:val="22"/>
                <w:szCs w:val="22"/>
              </w:rPr>
              <w:t>Se han realizado copias de seguridad para la salvaguarda de los datos.</w:t>
            </w:r>
          </w:p>
        </w:tc>
      </w:tr>
      <w:tr w:rsidR="00764186">
        <w:trPr>
          <w:trHeight w:val="230"/>
        </w:trPr>
        <w:tc>
          <w:tcPr>
            <w:tcW w:w="3051" w:type="dxa"/>
            <w:vMerge/>
          </w:tcPr>
          <w:p w:rsidR="00764186" w:rsidRDefault="00764186">
            <w:pPr>
              <w:tabs>
                <w:tab w:val="left" w:pos="-1440"/>
                <w:tab w:val="left" w:pos="-720"/>
                <w:tab w:val="left" w:pos="0"/>
                <w:tab w:val="left" w:pos="285"/>
                <w:tab w:val="left" w:pos="806"/>
                <w:tab w:val="left" w:pos="1099"/>
                <w:tab w:val="left" w:pos="1527"/>
                <w:tab w:val="left" w:pos="1796"/>
                <w:tab w:val="left" w:pos="1988"/>
                <w:tab w:val="left" w:pos="2160"/>
                <w:tab w:val="left" w:pos="2880"/>
                <w:tab w:val="left" w:pos="3170"/>
                <w:tab w:val="left" w:pos="3600"/>
              </w:tabs>
              <w:jc w:val="both"/>
            </w:pPr>
          </w:p>
        </w:tc>
        <w:tc>
          <w:tcPr>
            <w:tcW w:w="5952" w:type="dxa"/>
            <w:vMerge/>
          </w:tcPr>
          <w:p w:rsidR="00764186" w:rsidRDefault="00764186">
            <w:pPr>
              <w:jc w:val="both"/>
            </w:pPr>
          </w:p>
        </w:tc>
      </w:tr>
      <w:tr w:rsidR="00764186">
        <w:trPr>
          <w:trHeight w:val="200"/>
        </w:trPr>
        <w:tc>
          <w:tcPr>
            <w:tcW w:w="9003" w:type="dxa"/>
            <w:gridSpan w:val="2"/>
          </w:tcPr>
          <w:p w:rsidR="00764186" w:rsidRDefault="00D32C64">
            <w:pPr>
              <w:tabs>
                <w:tab w:val="left" w:pos="-1440"/>
                <w:tab w:val="left" w:pos="-720"/>
                <w:tab w:val="left" w:pos="0"/>
                <w:tab w:val="left" w:pos="285"/>
                <w:tab w:val="left" w:pos="806"/>
                <w:tab w:val="left" w:pos="1099"/>
                <w:tab w:val="left" w:pos="1527"/>
                <w:tab w:val="left" w:pos="1796"/>
                <w:tab w:val="left" w:pos="1988"/>
                <w:tab w:val="left" w:pos="2160"/>
                <w:tab w:val="left" w:pos="2880"/>
                <w:tab w:val="left" w:pos="3170"/>
                <w:tab w:val="left" w:pos="3600"/>
              </w:tabs>
              <w:spacing w:after="40"/>
              <w:jc w:val="both"/>
            </w:pPr>
            <w:r w:rsidRPr="00F523E2">
              <w:rPr>
                <w:rFonts w:ascii="Arial" w:eastAsia="Arial" w:hAnsi="Arial" w:cs="Arial"/>
                <w:b/>
                <w:color w:val="FF0000"/>
                <w:sz w:val="22"/>
                <w:szCs w:val="22"/>
              </w:rPr>
              <w:t xml:space="preserve">Resultados de aprendizaje 2. </w:t>
            </w:r>
            <w:r>
              <w:rPr>
                <w:rFonts w:ascii="Arial" w:eastAsia="Arial" w:hAnsi="Arial" w:cs="Arial"/>
                <w:b/>
                <w:sz w:val="22"/>
                <w:szCs w:val="22"/>
              </w:rPr>
              <w:t>Realiza la tramitación de las obligaciones fiscales y contables relativas al Impuesto de Sociedades y el Impuesto sobre la Renta de las Personas Físicas, aplicando la normativa de carácter mercantil y fiscal vigente</w:t>
            </w:r>
          </w:p>
        </w:tc>
      </w:tr>
      <w:tr w:rsidR="00764186">
        <w:tc>
          <w:tcPr>
            <w:tcW w:w="3051" w:type="dxa"/>
          </w:tcPr>
          <w:p w:rsidR="00F523E2" w:rsidRDefault="00F523E2" w:rsidP="00F523E2">
            <w:pPr>
              <w:rPr>
                <w:rFonts w:ascii="Arial" w:eastAsia="Arial" w:hAnsi="Arial" w:cs="Arial"/>
                <w:b/>
                <w:color w:val="3C78D8"/>
                <w:sz w:val="22"/>
                <w:szCs w:val="22"/>
              </w:rPr>
            </w:pPr>
            <w:r>
              <w:rPr>
                <w:rFonts w:ascii="Arial" w:eastAsia="Arial" w:hAnsi="Arial" w:cs="Arial"/>
                <w:b/>
                <w:color w:val="3C78D8"/>
                <w:sz w:val="22"/>
                <w:szCs w:val="22"/>
              </w:rPr>
              <w:lastRenderedPageBreak/>
              <w:t>TEMA 6: IMPUESTO SOBRE SOCIEDADES.</w:t>
            </w:r>
          </w:p>
          <w:p w:rsidR="00764186" w:rsidRDefault="00D32C64" w:rsidP="009E7055">
            <w:r>
              <w:rPr>
                <w:rFonts w:ascii="Arial" w:eastAsia="Arial" w:hAnsi="Arial" w:cs="Arial"/>
                <w:b/>
                <w:color w:val="3C78D8"/>
                <w:sz w:val="22"/>
                <w:szCs w:val="22"/>
              </w:rPr>
              <w:t xml:space="preserve">TEMA </w:t>
            </w:r>
            <w:r w:rsidR="00B74686">
              <w:rPr>
                <w:rFonts w:ascii="Arial" w:eastAsia="Arial" w:hAnsi="Arial" w:cs="Arial"/>
                <w:b/>
                <w:color w:val="3C78D8"/>
                <w:sz w:val="22"/>
                <w:szCs w:val="22"/>
              </w:rPr>
              <w:t>9</w:t>
            </w:r>
            <w:r>
              <w:rPr>
                <w:rFonts w:ascii="Arial" w:eastAsia="Arial" w:hAnsi="Arial" w:cs="Arial"/>
                <w:b/>
                <w:color w:val="3C78D8"/>
                <w:sz w:val="22"/>
                <w:szCs w:val="22"/>
              </w:rPr>
              <w:t>: IMPUESTOS LOCALES SOBRE ACTIVIDADES ECONÓMICAS.</w:t>
            </w:r>
          </w:p>
          <w:p w:rsidR="00764186" w:rsidRDefault="00D32C64" w:rsidP="009E7055">
            <w:r>
              <w:rPr>
                <w:rFonts w:ascii="Arial" w:eastAsia="Arial" w:hAnsi="Arial" w:cs="Arial"/>
                <w:b/>
                <w:color w:val="3C78D8"/>
                <w:sz w:val="22"/>
                <w:szCs w:val="22"/>
              </w:rPr>
              <w:t xml:space="preserve">TEMA </w:t>
            </w:r>
            <w:r w:rsidR="00B74686">
              <w:rPr>
                <w:rFonts w:ascii="Arial" w:eastAsia="Arial" w:hAnsi="Arial" w:cs="Arial"/>
                <w:b/>
                <w:color w:val="3C78D8"/>
                <w:sz w:val="22"/>
                <w:szCs w:val="22"/>
              </w:rPr>
              <w:t>10</w:t>
            </w:r>
            <w:r>
              <w:rPr>
                <w:rFonts w:ascii="Arial" w:eastAsia="Arial" w:hAnsi="Arial" w:cs="Arial"/>
                <w:b/>
                <w:color w:val="3C78D8"/>
                <w:sz w:val="22"/>
                <w:szCs w:val="22"/>
              </w:rPr>
              <w:t>: IMPUESTO SOBRE LA RENTA DE LAS PERSONAS FÍSICAS.</w:t>
            </w:r>
          </w:p>
          <w:p w:rsidR="00764186" w:rsidRDefault="00764186" w:rsidP="00F523E2">
            <w:pPr>
              <w:jc w:val="both"/>
            </w:pPr>
          </w:p>
        </w:tc>
        <w:tc>
          <w:tcPr>
            <w:tcW w:w="5952" w:type="dxa"/>
          </w:tcPr>
          <w:p w:rsidR="00764186" w:rsidRDefault="00D32C64">
            <w:pPr>
              <w:tabs>
                <w:tab w:val="left" w:pos="-1440"/>
                <w:tab w:val="left" w:pos="-720"/>
                <w:tab w:val="left" w:pos="0"/>
                <w:tab w:val="left" w:pos="285"/>
                <w:tab w:val="left" w:pos="806"/>
                <w:tab w:val="left" w:pos="1099"/>
                <w:tab w:val="left" w:pos="1527"/>
                <w:tab w:val="left" w:pos="1796"/>
                <w:tab w:val="left" w:pos="1988"/>
                <w:tab w:val="left" w:pos="2160"/>
                <w:tab w:val="left" w:pos="2880"/>
                <w:tab w:val="left" w:pos="3170"/>
                <w:tab w:val="left" w:pos="3600"/>
              </w:tabs>
              <w:spacing w:after="40"/>
              <w:jc w:val="both"/>
            </w:pPr>
            <w:r>
              <w:rPr>
                <w:rFonts w:ascii="Arial" w:eastAsia="Arial" w:hAnsi="Arial" w:cs="Arial"/>
                <w:b/>
                <w:sz w:val="22"/>
                <w:szCs w:val="22"/>
              </w:rPr>
              <w:t>Criterios de evaluación</w:t>
            </w:r>
          </w:p>
          <w:p w:rsidR="00764186" w:rsidRPr="00CF3B4D" w:rsidRDefault="00D32C64">
            <w:pPr>
              <w:numPr>
                <w:ilvl w:val="0"/>
                <w:numId w:val="8"/>
              </w:numPr>
              <w:contextualSpacing/>
              <w:jc w:val="both"/>
              <w:rPr>
                <w:b/>
                <w:sz w:val="22"/>
                <w:szCs w:val="22"/>
              </w:rPr>
            </w:pPr>
            <w:r w:rsidRPr="00CF3B4D">
              <w:rPr>
                <w:rFonts w:ascii="Arial" w:eastAsia="Arial" w:hAnsi="Arial" w:cs="Arial"/>
                <w:b/>
                <w:sz w:val="22"/>
                <w:szCs w:val="22"/>
              </w:rPr>
              <w:t>Se ha analizado la normativa fiscal vigente y las normas aplicables en cada tipo de impuesto.</w:t>
            </w:r>
          </w:p>
          <w:p w:rsidR="00764186" w:rsidRDefault="00D32C64">
            <w:pPr>
              <w:numPr>
                <w:ilvl w:val="0"/>
                <w:numId w:val="8"/>
              </w:numPr>
              <w:contextualSpacing/>
              <w:jc w:val="both"/>
              <w:rPr>
                <w:sz w:val="22"/>
                <w:szCs w:val="22"/>
              </w:rPr>
            </w:pPr>
            <w:r>
              <w:rPr>
                <w:rFonts w:ascii="Arial" w:eastAsia="Arial" w:hAnsi="Arial" w:cs="Arial"/>
                <w:sz w:val="22"/>
                <w:szCs w:val="22"/>
              </w:rPr>
              <w:t>Se han seleccionado los modelos establecidos por la Hacienda Pública para atender el procedimiento de declaración-liquidación de los distintos impuestos.</w:t>
            </w:r>
          </w:p>
          <w:p w:rsidR="00764186" w:rsidRDefault="00D32C64">
            <w:pPr>
              <w:numPr>
                <w:ilvl w:val="0"/>
                <w:numId w:val="8"/>
              </w:numPr>
              <w:contextualSpacing/>
              <w:jc w:val="both"/>
              <w:rPr>
                <w:sz w:val="22"/>
                <w:szCs w:val="22"/>
              </w:rPr>
            </w:pPr>
            <w:r>
              <w:rPr>
                <w:rFonts w:ascii="Arial" w:eastAsia="Arial" w:hAnsi="Arial" w:cs="Arial"/>
                <w:sz w:val="22"/>
                <w:szCs w:val="22"/>
              </w:rPr>
              <w:t>Se han identificado los plazos establecidos por la Hacienda Pública para cumplir con las obligaciones fiscales.</w:t>
            </w:r>
          </w:p>
          <w:p w:rsidR="00764186" w:rsidRPr="00CF3B4D" w:rsidRDefault="00D32C64">
            <w:pPr>
              <w:numPr>
                <w:ilvl w:val="0"/>
                <w:numId w:val="8"/>
              </w:numPr>
              <w:contextualSpacing/>
              <w:jc w:val="both"/>
              <w:rPr>
                <w:b/>
                <w:sz w:val="22"/>
                <w:szCs w:val="22"/>
              </w:rPr>
            </w:pPr>
            <w:r w:rsidRPr="00CF3B4D">
              <w:rPr>
                <w:rFonts w:ascii="Arial" w:eastAsia="Arial" w:hAnsi="Arial" w:cs="Arial"/>
                <w:b/>
                <w:sz w:val="22"/>
                <w:szCs w:val="22"/>
              </w:rPr>
              <w:t>Se han realizado los cálculos oportunos para cuantificar los elementos tributarios de los impuestos que gravan la actividad económica.</w:t>
            </w:r>
          </w:p>
          <w:p w:rsidR="00764186" w:rsidRPr="00CF3B4D" w:rsidRDefault="00D32C64">
            <w:pPr>
              <w:numPr>
                <w:ilvl w:val="0"/>
                <w:numId w:val="8"/>
              </w:numPr>
              <w:contextualSpacing/>
              <w:jc w:val="both"/>
              <w:rPr>
                <w:b/>
                <w:sz w:val="22"/>
                <w:szCs w:val="22"/>
              </w:rPr>
            </w:pPr>
            <w:r w:rsidRPr="00CF3B4D">
              <w:rPr>
                <w:rFonts w:ascii="Arial" w:eastAsia="Arial" w:hAnsi="Arial" w:cs="Arial"/>
                <w:b/>
                <w:sz w:val="22"/>
                <w:szCs w:val="22"/>
              </w:rPr>
              <w:t>Se ha cumplimentado la documentación correspondiente a la declaración- liquidación de los distintos impuestos, utilizando aplicaciones informáticas de gestión fiscal.</w:t>
            </w:r>
          </w:p>
          <w:p w:rsidR="00764186" w:rsidRDefault="00D32C64">
            <w:pPr>
              <w:numPr>
                <w:ilvl w:val="0"/>
                <w:numId w:val="8"/>
              </w:numPr>
              <w:contextualSpacing/>
              <w:jc w:val="both"/>
              <w:rPr>
                <w:sz w:val="22"/>
                <w:szCs w:val="22"/>
              </w:rPr>
            </w:pPr>
            <w:r>
              <w:rPr>
                <w:rFonts w:ascii="Arial" w:eastAsia="Arial" w:hAnsi="Arial" w:cs="Arial"/>
                <w:sz w:val="22"/>
                <w:szCs w:val="22"/>
              </w:rPr>
              <w:t>Se han generado los ficheros necesarios para la presentación telemática de los impuestos, valorando la eficiencia de esta vía.</w:t>
            </w:r>
          </w:p>
          <w:p w:rsidR="00764186" w:rsidRPr="00CF3B4D" w:rsidRDefault="00D32C64">
            <w:pPr>
              <w:numPr>
                <w:ilvl w:val="0"/>
                <w:numId w:val="8"/>
              </w:numPr>
              <w:contextualSpacing/>
              <w:jc w:val="both"/>
              <w:rPr>
                <w:b/>
                <w:sz w:val="22"/>
                <w:szCs w:val="22"/>
              </w:rPr>
            </w:pPr>
            <w:r w:rsidRPr="00CF3B4D">
              <w:rPr>
                <w:rFonts w:ascii="Arial" w:eastAsia="Arial" w:hAnsi="Arial" w:cs="Arial"/>
                <w:b/>
                <w:sz w:val="22"/>
                <w:szCs w:val="22"/>
              </w:rPr>
              <w:t>Se han relacionado los conceptos contables con los aspectos tributarios.</w:t>
            </w:r>
          </w:p>
          <w:p w:rsidR="00764186" w:rsidRPr="00CF3B4D" w:rsidRDefault="00D32C64">
            <w:pPr>
              <w:numPr>
                <w:ilvl w:val="0"/>
                <w:numId w:val="8"/>
              </w:numPr>
              <w:contextualSpacing/>
              <w:jc w:val="both"/>
              <w:rPr>
                <w:b/>
                <w:sz w:val="22"/>
                <w:szCs w:val="22"/>
              </w:rPr>
            </w:pPr>
            <w:r w:rsidRPr="00CF3B4D">
              <w:rPr>
                <w:rFonts w:ascii="Arial" w:eastAsia="Arial" w:hAnsi="Arial" w:cs="Arial"/>
                <w:b/>
                <w:sz w:val="22"/>
                <w:szCs w:val="22"/>
              </w:rPr>
              <w:t>Se ha diferenciado entre resultado contable y resultado fiscal y se han especificado los procedimientos para la conciliación de ambos.</w:t>
            </w:r>
          </w:p>
          <w:p w:rsidR="00764186" w:rsidRDefault="00D32C64">
            <w:pPr>
              <w:numPr>
                <w:ilvl w:val="0"/>
                <w:numId w:val="8"/>
              </w:numPr>
              <w:contextualSpacing/>
              <w:jc w:val="both"/>
              <w:rPr>
                <w:sz w:val="22"/>
                <w:szCs w:val="22"/>
              </w:rPr>
            </w:pPr>
            <w:r w:rsidRPr="00CF3B4D">
              <w:rPr>
                <w:rFonts w:ascii="Arial" w:eastAsia="Arial" w:hAnsi="Arial" w:cs="Arial"/>
                <w:b/>
                <w:sz w:val="22"/>
                <w:szCs w:val="22"/>
              </w:rPr>
              <w:t>Se han contabilizado los hechos contables relacionados con el cumplimiento de las obligaciones fiscales, incluyendo</w:t>
            </w:r>
            <w:r>
              <w:rPr>
                <w:rFonts w:ascii="Arial" w:eastAsia="Arial" w:hAnsi="Arial" w:cs="Arial"/>
                <w:sz w:val="22"/>
                <w:szCs w:val="22"/>
              </w:rPr>
              <w:t xml:space="preserve"> los ajustes fiscales correspondientes.</w:t>
            </w:r>
          </w:p>
          <w:p w:rsidR="00764186" w:rsidRDefault="00D32C64">
            <w:pPr>
              <w:numPr>
                <w:ilvl w:val="0"/>
                <w:numId w:val="8"/>
              </w:numPr>
              <w:contextualSpacing/>
              <w:jc w:val="both"/>
              <w:rPr>
                <w:sz w:val="22"/>
                <w:szCs w:val="22"/>
              </w:rPr>
            </w:pPr>
            <w:r>
              <w:rPr>
                <w:rFonts w:ascii="Arial" w:eastAsia="Arial" w:hAnsi="Arial" w:cs="Arial"/>
                <w:sz w:val="22"/>
                <w:szCs w:val="22"/>
              </w:rPr>
              <w:t>Se han descrito y cuantificado, en su caso, las consecuencias de la falta de rigor en el cumplimiento de las obligaciones fiscales.</w:t>
            </w:r>
          </w:p>
        </w:tc>
      </w:tr>
      <w:tr w:rsidR="00764186">
        <w:trPr>
          <w:trHeight w:val="200"/>
        </w:trPr>
        <w:tc>
          <w:tcPr>
            <w:tcW w:w="9003" w:type="dxa"/>
            <w:gridSpan w:val="2"/>
          </w:tcPr>
          <w:p w:rsidR="00764186" w:rsidRDefault="00D32C64">
            <w:pPr>
              <w:tabs>
                <w:tab w:val="left" w:pos="-1440"/>
                <w:tab w:val="left" w:pos="-720"/>
                <w:tab w:val="left" w:pos="0"/>
                <w:tab w:val="left" w:pos="285"/>
                <w:tab w:val="left" w:pos="806"/>
                <w:tab w:val="left" w:pos="1099"/>
                <w:tab w:val="left" w:pos="1527"/>
                <w:tab w:val="left" w:pos="1796"/>
                <w:tab w:val="left" w:pos="1988"/>
                <w:tab w:val="left" w:pos="2160"/>
                <w:tab w:val="left" w:pos="2880"/>
                <w:tab w:val="left" w:pos="3170"/>
                <w:tab w:val="left" w:pos="3600"/>
              </w:tabs>
              <w:spacing w:after="40"/>
              <w:jc w:val="both"/>
            </w:pPr>
            <w:r w:rsidRPr="00F523E2">
              <w:rPr>
                <w:rFonts w:ascii="Arial" w:eastAsia="Arial" w:hAnsi="Arial" w:cs="Arial"/>
                <w:b/>
                <w:color w:val="FF0000"/>
                <w:sz w:val="22"/>
                <w:szCs w:val="22"/>
              </w:rPr>
              <w:t xml:space="preserve">Resultados de aprendizaje 3. </w:t>
            </w:r>
            <w:r>
              <w:rPr>
                <w:rFonts w:ascii="Arial" w:eastAsia="Arial" w:hAnsi="Arial" w:cs="Arial"/>
                <w:b/>
                <w:sz w:val="22"/>
                <w:szCs w:val="22"/>
              </w:rPr>
              <w:t>Registra contablemente las operaciones derivadas del fin del ejercicio económico a partir de la información y documentación de un ciclo económico completo, aplicando los criterios del PGC y la legislación vigente</w:t>
            </w:r>
          </w:p>
        </w:tc>
      </w:tr>
      <w:tr w:rsidR="00764186">
        <w:tc>
          <w:tcPr>
            <w:tcW w:w="3051" w:type="dxa"/>
          </w:tcPr>
          <w:p w:rsidR="00764186" w:rsidRDefault="00D32C64" w:rsidP="009E7055">
            <w:r>
              <w:rPr>
                <w:rFonts w:ascii="Arial" w:eastAsia="Arial" w:hAnsi="Arial" w:cs="Arial"/>
                <w:b/>
                <w:color w:val="3C78D8"/>
                <w:sz w:val="22"/>
                <w:szCs w:val="22"/>
              </w:rPr>
              <w:t xml:space="preserve">TEMA </w:t>
            </w:r>
            <w:r w:rsidR="00B74686">
              <w:rPr>
                <w:rFonts w:ascii="Arial" w:eastAsia="Arial" w:hAnsi="Arial" w:cs="Arial"/>
                <w:b/>
                <w:color w:val="3C78D8"/>
                <w:sz w:val="22"/>
                <w:szCs w:val="22"/>
              </w:rPr>
              <w:t>5</w:t>
            </w:r>
            <w:r>
              <w:rPr>
                <w:rFonts w:ascii="Arial" w:eastAsia="Arial" w:hAnsi="Arial" w:cs="Arial"/>
                <w:b/>
                <w:color w:val="3C78D8"/>
                <w:sz w:val="22"/>
                <w:szCs w:val="22"/>
              </w:rPr>
              <w:t>: REGISTRO CONTABLE DE LAS OPERACIONES DERIVADAS DEL FIN DEL EJERCICIO ECONÓMICO.</w:t>
            </w:r>
          </w:p>
          <w:p w:rsidR="00764186" w:rsidRDefault="00764186">
            <w:pPr>
              <w:tabs>
                <w:tab w:val="left" w:pos="-1440"/>
                <w:tab w:val="left" w:pos="-720"/>
                <w:tab w:val="left" w:pos="0"/>
                <w:tab w:val="left" w:pos="285"/>
                <w:tab w:val="left" w:pos="806"/>
                <w:tab w:val="left" w:pos="1099"/>
                <w:tab w:val="left" w:pos="1527"/>
                <w:tab w:val="left" w:pos="1796"/>
                <w:tab w:val="left" w:pos="1988"/>
                <w:tab w:val="left" w:pos="2160"/>
                <w:tab w:val="left" w:pos="2880"/>
                <w:tab w:val="left" w:pos="3170"/>
                <w:tab w:val="left" w:pos="3600"/>
              </w:tabs>
              <w:spacing w:after="120"/>
              <w:jc w:val="both"/>
            </w:pPr>
          </w:p>
        </w:tc>
        <w:tc>
          <w:tcPr>
            <w:tcW w:w="5952" w:type="dxa"/>
            <w:vAlign w:val="center"/>
          </w:tcPr>
          <w:p w:rsidR="00764186" w:rsidRDefault="00D32C64">
            <w:pPr>
              <w:tabs>
                <w:tab w:val="left" w:pos="-1440"/>
                <w:tab w:val="left" w:pos="-720"/>
                <w:tab w:val="left" w:pos="0"/>
                <w:tab w:val="left" w:pos="285"/>
                <w:tab w:val="left" w:pos="806"/>
                <w:tab w:val="left" w:pos="1099"/>
                <w:tab w:val="left" w:pos="1527"/>
                <w:tab w:val="left" w:pos="1796"/>
                <w:tab w:val="left" w:pos="1988"/>
                <w:tab w:val="left" w:pos="2160"/>
                <w:tab w:val="left" w:pos="2880"/>
                <w:tab w:val="left" w:pos="3170"/>
                <w:tab w:val="left" w:pos="3600"/>
              </w:tabs>
              <w:spacing w:after="40"/>
              <w:jc w:val="both"/>
            </w:pPr>
            <w:r>
              <w:rPr>
                <w:rFonts w:ascii="Arial" w:eastAsia="Arial" w:hAnsi="Arial" w:cs="Arial"/>
                <w:b/>
                <w:sz w:val="22"/>
                <w:szCs w:val="22"/>
              </w:rPr>
              <w:t>Criterios de evaluación</w:t>
            </w:r>
          </w:p>
          <w:p w:rsidR="00764186" w:rsidRDefault="00D32C64">
            <w:pPr>
              <w:numPr>
                <w:ilvl w:val="0"/>
                <w:numId w:val="8"/>
              </w:numPr>
              <w:contextualSpacing/>
              <w:jc w:val="both"/>
              <w:rPr>
                <w:sz w:val="22"/>
                <w:szCs w:val="22"/>
              </w:rPr>
            </w:pPr>
            <w:r>
              <w:rPr>
                <w:rFonts w:ascii="Arial" w:eastAsia="Arial" w:hAnsi="Arial" w:cs="Arial"/>
                <w:sz w:val="22"/>
                <w:szCs w:val="22"/>
              </w:rPr>
              <w:t>Se han registrado en soporte informático los hechos contables y fiscales que se generan en un ciclo económico completo, contenidos en los documentos soportes.</w:t>
            </w:r>
          </w:p>
          <w:p w:rsidR="00764186" w:rsidRPr="00CF3B4D" w:rsidRDefault="00D32C64">
            <w:pPr>
              <w:numPr>
                <w:ilvl w:val="0"/>
                <w:numId w:val="8"/>
              </w:numPr>
              <w:contextualSpacing/>
              <w:jc w:val="both"/>
              <w:rPr>
                <w:b/>
                <w:sz w:val="22"/>
                <w:szCs w:val="22"/>
              </w:rPr>
            </w:pPr>
            <w:r w:rsidRPr="00CF3B4D">
              <w:rPr>
                <w:rFonts w:ascii="Arial" w:eastAsia="Arial" w:hAnsi="Arial" w:cs="Arial"/>
                <w:b/>
                <w:sz w:val="22"/>
                <w:szCs w:val="22"/>
              </w:rPr>
              <w:t>Se han calculado y contabilizado las correcciones de valor que procedan.</w:t>
            </w:r>
          </w:p>
          <w:p w:rsidR="00764186" w:rsidRPr="00CF3B4D" w:rsidRDefault="00D32C64">
            <w:pPr>
              <w:numPr>
                <w:ilvl w:val="0"/>
                <w:numId w:val="8"/>
              </w:numPr>
              <w:contextualSpacing/>
              <w:jc w:val="both"/>
              <w:rPr>
                <w:b/>
                <w:sz w:val="22"/>
                <w:szCs w:val="22"/>
              </w:rPr>
            </w:pPr>
            <w:r w:rsidRPr="00CF3B4D">
              <w:rPr>
                <w:rFonts w:ascii="Arial" w:eastAsia="Arial" w:hAnsi="Arial" w:cs="Arial"/>
                <w:b/>
                <w:sz w:val="22"/>
                <w:szCs w:val="22"/>
              </w:rPr>
              <w:t>Se han reconocido los métodos de amortización más habituales.</w:t>
            </w:r>
          </w:p>
          <w:p w:rsidR="00764186" w:rsidRPr="00CF3B4D" w:rsidRDefault="00D32C64">
            <w:pPr>
              <w:numPr>
                <w:ilvl w:val="0"/>
                <w:numId w:val="8"/>
              </w:numPr>
              <w:contextualSpacing/>
              <w:jc w:val="both"/>
              <w:rPr>
                <w:b/>
                <w:sz w:val="22"/>
                <w:szCs w:val="22"/>
              </w:rPr>
            </w:pPr>
            <w:r w:rsidRPr="00CF3B4D">
              <w:rPr>
                <w:rFonts w:ascii="Arial" w:eastAsia="Arial" w:hAnsi="Arial" w:cs="Arial"/>
                <w:b/>
                <w:sz w:val="22"/>
                <w:szCs w:val="22"/>
              </w:rPr>
              <w:t>Se han realizado los cálculos derivados de la amortización del inmovilizado.</w:t>
            </w:r>
          </w:p>
          <w:p w:rsidR="00764186" w:rsidRPr="00CF3B4D" w:rsidRDefault="00D32C64">
            <w:pPr>
              <w:numPr>
                <w:ilvl w:val="0"/>
                <w:numId w:val="8"/>
              </w:numPr>
              <w:contextualSpacing/>
              <w:jc w:val="both"/>
              <w:rPr>
                <w:b/>
                <w:sz w:val="22"/>
                <w:szCs w:val="22"/>
              </w:rPr>
            </w:pPr>
            <w:r w:rsidRPr="00CF3B4D">
              <w:rPr>
                <w:rFonts w:ascii="Arial" w:eastAsia="Arial" w:hAnsi="Arial" w:cs="Arial"/>
                <w:b/>
                <w:sz w:val="22"/>
                <w:szCs w:val="22"/>
              </w:rPr>
              <w:t>Se han dotado las amortizaciones que procedan según la amortización técnica propuesta.</w:t>
            </w:r>
          </w:p>
          <w:p w:rsidR="00764186" w:rsidRPr="00CF3B4D" w:rsidRDefault="00D32C64">
            <w:pPr>
              <w:numPr>
                <w:ilvl w:val="0"/>
                <w:numId w:val="8"/>
              </w:numPr>
              <w:contextualSpacing/>
              <w:jc w:val="both"/>
              <w:rPr>
                <w:b/>
                <w:sz w:val="22"/>
                <w:szCs w:val="22"/>
              </w:rPr>
            </w:pPr>
            <w:r w:rsidRPr="00CF3B4D">
              <w:rPr>
                <w:rFonts w:ascii="Arial" w:eastAsia="Arial" w:hAnsi="Arial" w:cs="Arial"/>
                <w:b/>
                <w:sz w:val="22"/>
                <w:szCs w:val="22"/>
              </w:rPr>
              <w:t>Se han realizado los asientos derivados de la periodificación contable.</w:t>
            </w:r>
          </w:p>
          <w:p w:rsidR="00764186" w:rsidRPr="00CF3B4D" w:rsidRDefault="00D32C64">
            <w:pPr>
              <w:numPr>
                <w:ilvl w:val="0"/>
                <w:numId w:val="8"/>
              </w:numPr>
              <w:contextualSpacing/>
              <w:jc w:val="both"/>
              <w:rPr>
                <w:b/>
                <w:sz w:val="22"/>
                <w:szCs w:val="22"/>
              </w:rPr>
            </w:pPr>
            <w:r w:rsidRPr="00CF3B4D">
              <w:rPr>
                <w:rFonts w:ascii="Arial" w:eastAsia="Arial" w:hAnsi="Arial" w:cs="Arial"/>
                <w:b/>
                <w:sz w:val="22"/>
                <w:szCs w:val="22"/>
              </w:rPr>
              <w:t>Se ha obtenido el resultado por medio del proceso de regularización.</w:t>
            </w:r>
          </w:p>
          <w:p w:rsidR="00764186" w:rsidRPr="00CF3B4D" w:rsidRDefault="00D32C64">
            <w:pPr>
              <w:numPr>
                <w:ilvl w:val="0"/>
                <w:numId w:val="8"/>
              </w:numPr>
              <w:contextualSpacing/>
              <w:jc w:val="both"/>
              <w:rPr>
                <w:b/>
                <w:sz w:val="22"/>
                <w:szCs w:val="22"/>
              </w:rPr>
            </w:pPr>
            <w:r w:rsidRPr="00CF3B4D">
              <w:rPr>
                <w:rFonts w:ascii="Arial" w:eastAsia="Arial" w:hAnsi="Arial" w:cs="Arial"/>
                <w:b/>
                <w:sz w:val="22"/>
                <w:szCs w:val="22"/>
              </w:rPr>
              <w:t xml:space="preserve">Se ha registrado la distribución del resultado </w:t>
            </w:r>
            <w:r w:rsidRPr="00CF3B4D">
              <w:rPr>
                <w:rFonts w:ascii="Arial" w:eastAsia="Arial" w:hAnsi="Arial" w:cs="Arial"/>
                <w:b/>
                <w:sz w:val="22"/>
                <w:szCs w:val="22"/>
              </w:rPr>
              <w:lastRenderedPageBreak/>
              <w:t>según las normas y las indicaciones propuestas.</w:t>
            </w:r>
          </w:p>
          <w:p w:rsidR="00764186" w:rsidRDefault="00D32C64">
            <w:pPr>
              <w:numPr>
                <w:ilvl w:val="0"/>
                <w:numId w:val="8"/>
              </w:numPr>
              <w:contextualSpacing/>
              <w:jc w:val="both"/>
              <w:rPr>
                <w:sz w:val="22"/>
                <w:szCs w:val="22"/>
              </w:rPr>
            </w:pPr>
            <w:r>
              <w:rPr>
                <w:rFonts w:ascii="Arial" w:eastAsia="Arial" w:hAnsi="Arial" w:cs="Arial"/>
                <w:sz w:val="22"/>
                <w:szCs w:val="22"/>
              </w:rPr>
              <w:t>Se han registrado en los libros obligatorios de la empresa todas las operaciones derivadas del ejercicio económico que sean necesarias.</w:t>
            </w:r>
          </w:p>
          <w:p w:rsidR="00764186" w:rsidRDefault="00D32C64">
            <w:pPr>
              <w:numPr>
                <w:ilvl w:val="0"/>
                <w:numId w:val="8"/>
              </w:numPr>
              <w:contextualSpacing/>
              <w:jc w:val="both"/>
              <w:rPr>
                <w:sz w:val="22"/>
                <w:szCs w:val="22"/>
              </w:rPr>
            </w:pPr>
            <w:r>
              <w:rPr>
                <w:rFonts w:ascii="Arial" w:eastAsia="Arial" w:hAnsi="Arial" w:cs="Arial"/>
                <w:sz w:val="22"/>
                <w:szCs w:val="22"/>
              </w:rPr>
              <w:t>Se han realizado copias de seguridad para la salvaguarda de los datos</w:t>
            </w:r>
          </w:p>
        </w:tc>
      </w:tr>
      <w:tr w:rsidR="00764186">
        <w:trPr>
          <w:trHeight w:val="200"/>
        </w:trPr>
        <w:tc>
          <w:tcPr>
            <w:tcW w:w="9003" w:type="dxa"/>
            <w:gridSpan w:val="2"/>
          </w:tcPr>
          <w:p w:rsidR="00764186" w:rsidRDefault="00D32C64">
            <w:pPr>
              <w:tabs>
                <w:tab w:val="left" w:pos="-1440"/>
                <w:tab w:val="left" w:pos="-720"/>
                <w:tab w:val="left" w:pos="0"/>
                <w:tab w:val="left" w:pos="285"/>
                <w:tab w:val="left" w:pos="806"/>
                <w:tab w:val="left" w:pos="1099"/>
                <w:tab w:val="left" w:pos="1527"/>
                <w:tab w:val="left" w:pos="1796"/>
                <w:tab w:val="left" w:pos="1988"/>
                <w:tab w:val="left" w:pos="2160"/>
                <w:tab w:val="left" w:pos="2880"/>
                <w:tab w:val="left" w:pos="3170"/>
                <w:tab w:val="left" w:pos="3600"/>
              </w:tabs>
              <w:spacing w:after="40"/>
              <w:jc w:val="both"/>
            </w:pPr>
            <w:r w:rsidRPr="00F523E2">
              <w:rPr>
                <w:rFonts w:ascii="Arial" w:eastAsia="Arial" w:hAnsi="Arial" w:cs="Arial"/>
                <w:b/>
                <w:color w:val="FF0000"/>
                <w:sz w:val="22"/>
                <w:szCs w:val="22"/>
              </w:rPr>
              <w:lastRenderedPageBreak/>
              <w:t xml:space="preserve">Resultados de aprendizaje 4. </w:t>
            </w:r>
            <w:r>
              <w:rPr>
                <w:rFonts w:ascii="Arial" w:eastAsia="Arial" w:hAnsi="Arial" w:cs="Arial"/>
                <w:b/>
                <w:sz w:val="22"/>
                <w:szCs w:val="22"/>
              </w:rPr>
              <w:t>Confecciona las cuentas anuales y verifica los trámites para su depósito en el Registro Mercantil, aplicando la legislación mercantil vigente</w:t>
            </w:r>
          </w:p>
        </w:tc>
      </w:tr>
      <w:tr w:rsidR="00764186">
        <w:tc>
          <w:tcPr>
            <w:tcW w:w="3051" w:type="dxa"/>
          </w:tcPr>
          <w:p w:rsidR="00764186" w:rsidRDefault="00D32C64" w:rsidP="009E7055">
            <w:r>
              <w:rPr>
                <w:rFonts w:ascii="Arial" w:eastAsia="Arial" w:hAnsi="Arial" w:cs="Arial"/>
                <w:b/>
                <w:color w:val="3C78D8"/>
                <w:sz w:val="22"/>
                <w:szCs w:val="22"/>
              </w:rPr>
              <w:t xml:space="preserve">TEMA </w:t>
            </w:r>
            <w:r w:rsidR="00B74686">
              <w:rPr>
                <w:rFonts w:ascii="Arial" w:eastAsia="Arial" w:hAnsi="Arial" w:cs="Arial"/>
                <w:b/>
                <w:color w:val="3C78D8"/>
                <w:sz w:val="22"/>
                <w:szCs w:val="22"/>
              </w:rPr>
              <w:t>7</w:t>
            </w:r>
            <w:r>
              <w:rPr>
                <w:rFonts w:ascii="Arial" w:eastAsia="Arial" w:hAnsi="Arial" w:cs="Arial"/>
                <w:b/>
                <w:color w:val="3C78D8"/>
                <w:sz w:val="22"/>
                <w:szCs w:val="22"/>
              </w:rPr>
              <w:t>: CONFECCIÓN DE LAS CUENTAS ANUALES.</w:t>
            </w:r>
          </w:p>
          <w:p w:rsidR="00764186" w:rsidRDefault="00764186">
            <w:pPr>
              <w:tabs>
                <w:tab w:val="left" w:pos="-1440"/>
                <w:tab w:val="left" w:pos="-720"/>
                <w:tab w:val="left" w:pos="0"/>
                <w:tab w:val="left" w:pos="285"/>
                <w:tab w:val="left" w:pos="806"/>
                <w:tab w:val="left" w:pos="1099"/>
                <w:tab w:val="left" w:pos="1527"/>
                <w:tab w:val="left" w:pos="1796"/>
                <w:tab w:val="left" w:pos="1988"/>
                <w:tab w:val="left" w:pos="2160"/>
                <w:tab w:val="left" w:pos="2880"/>
                <w:tab w:val="left" w:pos="3170"/>
                <w:tab w:val="left" w:pos="3600"/>
              </w:tabs>
              <w:spacing w:after="120"/>
              <w:jc w:val="both"/>
            </w:pPr>
          </w:p>
        </w:tc>
        <w:tc>
          <w:tcPr>
            <w:tcW w:w="5952" w:type="dxa"/>
            <w:vAlign w:val="center"/>
          </w:tcPr>
          <w:p w:rsidR="00764186" w:rsidRDefault="00D32C64">
            <w:pPr>
              <w:tabs>
                <w:tab w:val="left" w:pos="-1440"/>
                <w:tab w:val="left" w:pos="-720"/>
                <w:tab w:val="left" w:pos="0"/>
                <w:tab w:val="left" w:pos="285"/>
                <w:tab w:val="left" w:pos="806"/>
                <w:tab w:val="left" w:pos="1099"/>
                <w:tab w:val="left" w:pos="1527"/>
                <w:tab w:val="left" w:pos="1796"/>
                <w:tab w:val="left" w:pos="1988"/>
                <w:tab w:val="left" w:pos="2160"/>
                <w:tab w:val="left" w:pos="2880"/>
                <w:tab w:val="left" w:pos="3170"/>
                <w:tab w:val="left" w:pos="3600"/>
              </w:tabs>
              <w:spacing w:after="40"/>
              <w:jc w:val="both"/>
            </w:pPr>
            <w:r>
              <w:rPr>
                <w:rFonts w:ascii="Arial" w:eastAsia="Arial" w:hAnsi="Arial" w:cs="Arial"/>
                <w:b/>
                <w:sz w:val="22"/>
                <w:szCs w:val="22"/>
              </w:rPr>
              <w:t>Criterios de evaluación</w:t>
            </w:r>
          </w:p>
          <w:p w:rsidR="00764186" w:rsidRPr="00CF3B4D" w:rsidRDefault="00D32C64">
            <w:pPr>
              <w:numPr>
                <w:ilvl w:val="0"/>
                <w:numId w:val="8"/>
              </w:numPr>
              <w:contextualSpacing/>
              <w:jc w:val="both"/>
              <w:rPr>
                <w:b/>
                <w:sz w:val="22"/>
                <w:szCs w:val="22"/>
              </w:rPr>
            </w:pPr>
            <w:r w:rsidRPr="00CF3B4D">
              <w:rPr>
                <w:rFonts w:ascii="Arial" w:eastAsia="Arial" w:hAnsi="Arial" w:cs="Arial"/>
                <w:b/>
                <w:sz w:val="22"/>
                <w:szCs w:val="22"/>
              </w:rPr>
              <w:t>Se ha determinado la estructura de la cuenta de pérdidas y ganancias, diferenciando los distintos tipos de resultado que integran.</w:t>
            </w:r>
          </w:p>
          <w:p w:rsidR="00764186" w:rsidRPr="00CF3B4D" w:rsidRDefault="00D32C64">
            <w:pPr>
              <w:numPr>
                <w:ilvl w:val="0"/>
                <w:numId w:val="8"/>
              </w:numPr>
              <w:contextualSpacing/>
              <w:jc w:val="both"/>
              <w:rPr>
                <w:b/>
                <w:sz w:val="22"/>
                <w:szCs w:val="22"/>
              </w:rPr>
            </w:pPr>
            <w:r w:rsidRPr="00CF3B4D">
              <w:rPr>
                <w:rFonts w:ascii="Arial" w:eastAsia="Arial" w:hAnsi="Arial" w:cs="Arial"/>
                <w:b/>
                <w:sz w:val="22"/>
                <w:szCs w:val="22"/>
              </w:rPr>
              <w:t>Se ha determinado la estructura del balance de situación, indicando las relaciones entre los diferentes epígrafes.</w:t>
            </w:r>
          </w:p>
          <w:p w:rsidR="00764186" w:rsidRDefault="00D32C64">
            <w:pPr>
              <w:numPr>
                <w:ilvl w:val="0"/>
                <w:numId w:val="8"/>
              </w:numPr>
              <w:contextualSpacing/>
              <w:jc w:val="both"/>
              <w:rPr>
                <w:sz w:val="22"/>
                <w:szCs w:val="22"/>
              </w:rPr>
            </w:pPr>
            <w:r>
              <w:rPr>
                <w:rFonts w:ascii="Arial" w:eastAsia="Arial" w:hAnsi="Arial" w:cs="Arial"/>
                <w:sz w:val="22"/>
                <w:szCs w:val="22"/>
              </w:rPr>
              <w:t>Se ha establecido la estructura de la memoria, estado de cambios en el patrimonio y estado de flujos de efectivo.</w:t>
            </w:r>
          </w:p>
          <w:p w:rsidR="00764186" w:rsidRDefault="00D32C64">
            <w:pPr>
              <w:numPr>
                <w:ilvl w:val="0"/>
                <w:numId w:val="8"/>
              </w:numPr>
              <w:contextualSpacing/>
              <w:jc w:val="both"/>
              <w:rPr>
                <w:sz w:val="22"/>
                <w:szCs w:val="22"/>
              </w:rPr>
            </w:pPr>
            <w:r>
              <w:rPr>
                <w:rFonts w:ascii="Arial" w:eastAsia="Arial" w:hAnsi="Arial" w:cs="Arial"/>
                <w:sz w:val="22"/>
                <w:szCs w:val="22"/>
              </w:rPr>
              <w:t>Se han confeccionado las cuentas anuales aplicando los criterios del PGA.</w:t>
            </w:r>
          </w:p>
          <w:p w:rsidR="00764186" w:rsidRDefault="00D32C64">
            <w:pPr>
              <w:numPr>
                <w:ilvl w:val="0"/>
                <w:numId w:val="8"/>
              </w:numPr>
              <w:contextualSpacing/>
              <w:jc w:val="both"/>
              <w:rPr>
                <w:sz w:val="22"/>
                <w:szCs w:val="22"/>
              </w:rPr>
            </w:pPr>
            <w:r>
              <w:rPr>
                <w:rFonts w:ascii="Arial" w:eastAsia="Arial" w:hAnsi="Arial" w:cs="Arial"/>
                <w:sz w:val="22"/>
                <w:szCs w:val="22"/>
              </w:rPr>
              <w:t>Se han determinado los libros contables objeto de legalización para su presentación ante los organismos correspondientes.</w:t>
            </w:r>
          </w:p>
          <w:p w:rsidR="00764186" w:rsidRPr="00CF3B4D" w:rsidRDefault="00D32C64">
            <w:pPr>
              <w:numPr>
                <w:ilvl w:val="0"/>
                <w:numId w:val="8"/>
              </w:numPr>
              <w:contextualSpacing/>
              <w:jc w:val="both"/>
              <w:rPr>
                <w:b/>
                <w:sz w:val="22"/>
                <w:szCs w:val="22"/>
              </w:rPr>
            </w:pPr>
            <w:r w:rsidRPr="00CF3B4D">
              <w:rPr>
                <w:rFonts w:ascii="Arial" w:eastAsia="Arial" w:hAnsi="Arial" w:cs="Arial"/>
                <w:b/>
                <w:sz w:val="22"/>
                <w:szCs w:val="22"/>
              </w:rPr>
              <w:t>Se han verificado los plazos de presentación legalmente establecidos en los organismos oficiales correspondientes.</w:t>
            </w:r>
          </w:p>
          <w:p w:rsidR="00764186" w:rsidRDefault="00D32C64">
            <w:pPr>
              <w:numPr>
                <w:ilvl w:val="0"/>
                <w:numId w:val="8"/>
              </w:numPr>
              <w:contextualSpacing/>
              <w:jc w:val="both"/>
              <w:rPr>
                <w:sz w:val="22"/>
                <w:szCs w:val="22"/>
              </w:rPr>
            </w:pPr>
            <w:r>
              <w:rPr>
                <w:rFonts w:ascii="Arial" w:eastAsia="Arial" w:hAnsi="Arial" w:cs="Arial"/>
                <w:sz w:val="22"/>
                <w:szCs w:val="22"/>
              </w:rPr>
              <w:t>Se han cumplimentado los formularios de acuerdo con la legislación mercantil y se han utilizado aplicaciones informáticas.</w:t>
            </w:r>
          </w:p>
          <w:p w:rsidR="00764186" w:rsidRDefault="00D32C64">
            <w:pPr>
              <w:numPr>
                <w:ilvl w:val="0"/>
                <w:numId w:val="8"/>
              </w:numPr>
              <w:contextualSpacing/>
              <w:jc w:val="both"/>
              <w:rPr>
                <w:sz w:val="22"/>
                <w:szCs w:val="22"/>
              </w:rPr>
            </w:pPr>
            <w:r>
              <w:rPr>
                <w:rFonts w:ascii="Arial" w:eastAsia="Arial" w:hAnsi="Arial" w:cs="Arial"/>
                <w:sz w:val="22"/>
                <w:szCs w:val="22"/>
              </w:rPr>
              <w:t>Se ha comprobado la veracidad e integridad de la información contenida en los ficheros generados por la aplicación informática.</w:t>
            </w:r>
          </w:p>
          <w:p w:rsidR="00764186" w:rsidRPr="00CF3B4D" w:rsidRDefault="00D32C64">
            <w:pPr>
              <w:numPr>
                <w:ilvl w:val="0"/>
                <w:numId w:val="8"/>
              </w:numPr>
              <w:contextualSpacing/>
              <w:jc w:val="both"/>
              <w:rPr>
                <w:b/>
                <w:sz w:val="22"/>
                <w:szCs w:val="22"/>
              </w:rPr>
            </w:pPr>
            <w:r w:rsidRPr="00CF3B4D">
              <w:rPr>
                <w:rFonts w:ascii="Arial" w:eastAsia="Arial" w:hAnsi="Arial" w:cs="Arial"/>
                <w:b/>
                <w:sz w:val="22"/>
                <w:szCs w:val="22"/>
              </w:rPr>
              <w:t>Se ha valorado la importancia de las cuentas anuales como instrumentos de comunicación interna y externa y de información pública.</w:t>
            </w:r>
          </w:p>
          <w:p w:rsidR="00764186" w:rsidRDefault="00D32C64">
            <w:pPr>
              <w:numPr>
                <w:ilvl w:val="0"/>
                <w:numId w:val="8"/>
              </w:numPr>
              <w:contextualSpacing/>
              <w:jc w:val="both"/>
              <w:rPr>
                <w:sz w:val="22"/>
                <w:szCs w:val="22"/>
              </w:rPr>
            </w:pPr>
            <w:r>
              <w:rPr>
                <w:rFonts w:ascii="Arial" w:eastAsia="Arial" w:hAnsi="Arial" w:cs="Arial"/>
                <w:sz w:val="22"/>
                <w:szCs w:val="22"/>
              </w:rPr>
              <w:t>Se han realizado copias de seguridad para la salvaguarda de los datos.</w:t>
            </w:r>
          </w:p>
          <w:p w:rsidR="00764186" w:rsidRDefault="00D32C64">
            <w:pPr>
              <w:numPr>
                <w:ilvl w:val="0"/>
                <w:numId w:val="8"/>
              </w:numPr>
              <w:contextualSpacing/>
              <w:jc w:val="both"/>
              <w:rPr>
                <w:sz w:val="22"/>
                <w:szCs w:val="22"/>
              </w:rPr>
            </w:pPr>
            <w:r>
              <w:rPr>
                <w:rFonts w:ascii="Arial" w:eastAsia="Arial" w:hAnsi="Arial" w:cs="Arial"/>
                <w:sz w:val="22"/>
                <w:szCs w:val="22"/>
              </w:rPr>
              <w:t>Se ha valorado la aplicación de las normas de protección de datos en el proceso contable.</w:t>
            </w:r>
          </w:p>
        </w:tc>
      </w:tr>
      <w:tr w:rsidR="00764186">
        <w:trPr>
          <w:trHeight w:val="200"/>
        </w:trPr>
        <w:tc>
          <w:tcPr>
            <w:tcW w:w="9003" w:type="dxa"/>
            <w:gridSpan w:val="2"/>
          </w:tcPr>
          <w:p w:rsidR="00764186" w:rsidRDefault="00D32C64">
            <w:pPr>
              <w:tabs>
                <w:tab w:val="left" w:pos="-1440"/>
                <w:tab w:val="left" w:pos="-720"/>
                <w:tab w:val="left" w:pos="0"/>
                <w:tab w:val="left" w:pos="285"/>
                <w:tab w:val="left" w:pos="806"/>
                <w:tab w:val="left" w:pos="1099"/>
                <w:tab w:val="left" w:pos="1527"/>
                <w:tab w:val="left" w:pos="1796"/>
                <w:tab w:val="left" w:pos="1988"/>
                <w:tab w:val="left" w:pos="2160"/>
                <w:tab w:val="left" w:pos="2880"/>
                <w:tab w:val="left" w:pos="3170"/>
                <w:tab w:val="left" w:pos="3600"/>
              </w:tabs>
              <w:spacing w:after="40"/>
              <w:jc w:val="both"/>
            </w:pPr>
            <w:r w:rsidRPr="00F523E2">
              <w:rPr>
                <w:rFonts w:ascii="Arial" w:eastAsia="Arial" w:hAnsi="Arial" w:cs="Arial"/>
                <w:b/>
                <w:color w:val="FF0000"/>
                <w:sz w:val="22"/>
                <w:szCs w:val="22"/>
              </w:rPr>
              <w:t xml:space="preserve">Resultados de aprendizaje 5. </w:t>
            </w:r>
            <w:r>
              <w:rPr>
                <w:rFonts w:ascii="Arial" w:eastAsia="Arial" w:hAnsi="Arial" w:cs="Arial"/>
                <w:b/>
                <w:sz w:val="22"/>
                <w:szCs w:val="22"/>
              </w:rPr>
              <w:t>Elabora informes de análisis sobre la situación económica-financiera y patrimonial de una empresa, interpretando los estados contables</w:t>
            </w:r>
          </w:p>
        </w:tc>
      </w:tr>
      <w:tr w:rsidR="00764186">
        <w:tc>
          <w:tcPr>
            <w:tcW w:w="3051" w:type="dxa"/>
          </w:tcPr>
          <w:p w:rsidR="00764186" w:rsidRDefault="00D32C64" w:rsidP="009E7055">
            <w:r>
              <w:rPr>
                <w:rFonts w:ascii="Arial" w:eastAsia="Arial" w:hAnsi="Arial" w:cs="Arial"/>
                <w:b/>
                <w:color w:val="3C78D8"/>
                <w:sz w:val="22"/>
                <w:szCs w:val="22"/>
              </w:rPr>
              <w:t xml:space="preserve">TEMA 11: INFORME DEL ANÁLISIS DE LA SITUACIÓN ECONÓMICO-FINANCIERA Y PATRIMONIAL DE LA EMPRESA. </w:t>
            </w:r>
          </w:p>
          <w:p w:rsidR="00764186" w:rsidRDefault="00764186">
            <w:pPr>
              <w:tabs>
                <w:tab w:val="left" w:pos="-1440"/>
                <w:tab w:val="left" w:pos="-720"/>
                <w:tab w:val="left" w:pos="0"/>
                <w:tab w:val="left" w:pos="285"/>
                <w:tab w:val="left" w:pos="806"/>
                <w:tab w:val="left" w:pos="1099"/>
                <w:tab w:val="left" w:pos="1527"/>
                <w:tab w:val="left" w:pos="1796"/>
                <w:tab w:val="left" w:pos="1988"/>
                <w:tab w:val="left" w:pos="2160"/>
                <w:tab w:val="left" w:pos="2880"/>
                <w:tab w:val="left" w:pos="3170"/>
                <w:tab w:val="left" w:pos="3600"/>
              </w:tabs>
              <w:spacing w:after="120"/>
              <w:jc w:val="both"/>
            </w:pPr>
          </w:p>
        </w:tc>
        <w:tc>
          <w:tcPr>
            <w:tcW w:w="5952" w:type="dxa"/>
            <w:vAlign w:val="center"/>
          </w:tcPr>
          <w:p w:rsidR="00764186" w:rsidRDefault="00D32C64">
            <w:pPr>
              <w:tabs>
                <w:tab w:val="left" w:pos="-1440"/>
                <w:tab w:val="left" w:pos="-720"/>
                <w:tab w:val="left" w:pos="0"/>
                <w:tab w:val="left" w:pos="285"/>
                <w:tab w:val="left" w:pos="806"/>
                <w:tab w:val="left" w:pos="1099"/>
                <w:tab w:val="left" w:pos="1527"/>
                <w:tab w:val="left" w:pos="1796"/>
                <w:tab w:val="left" w:pos="1988"/>
                <w:tab w:val="left" w:pos="2160"/>
                <w:tab w:val="left" w:pos="2880"/>
                <w:tab w:val="left" w:pos="3170"/>
                <w:tab w:val="left" w:pos="3600"/>
              </w:tabs>
              <w:spacing w:after="40"/>
              <w:jc w:val="both"/>
            </w:pPr>
            <w:r>
              <w:rPr>
                <w:rFonts w:ascii="Arial" w:eastAsia="Arial" w:hAnsi="Arial" w:cs="Arial"/>
                <w:b/>
                <w:sz w:val="22"/>
                <w:szCs w:val="22"/>
              </w:rPr>
              <w:t>Criterios de evaluación</w:t>
            </w:r>
          </w:p>
          <w:p w:rsidR="00764186" w:rsidRPr="00824C4D" w:rsidRDefault="00D32C64">
            <w:pPr>
              <w:numPr>
                <w:ilvl w:val="0"/>
                <w:numId w:val="8"/>
              </w:numPr>
              <w:contextualSpacing/>
              <w:jc w:val="both"/>
              <w:rPr>
                <w:b/>
                <w:sz w:val="22"/>
                <w:szCs w:val="22"/>
              </w:rPr>
            </w:pPr>
            <w:r w:rsidRPr="00824C4D">
              <w:rPr>
                <w:rFonts w:ascii="Arial" w:eastAsia="Arial" w:hAnsi="Arial" w:cs="Arial"/>
                <w:b/>
                <w:sz w:val="22"/>
                <w:szCs w:val="22"/>
              </w:rPr>
              <w:t>Se han definido las funciones de los análisis económico-financiero, patrimonial y de tendencia y proyección, estableciendo sus diferencias.</w:t>
            </w:r>
          </w:p>
          <w:p w:rsidR="00764186" w:rsidRPr="00824C4D" w:rsidRDefault="00D32C64">
            <w:pPr>
              <w:numPr>
                <w:ilvl w:val="0"/>
                <w:numId w:val="8"/>
              </w:numPr>
              <w:contextualSpacing/>
              <w:jc w:val="both"/>
              <w:rPr>
                <w:b/>
                <w:sz w:val="22"/>
                <w:szCs w:val="22"/>
              </w:rPr>
            </w:pPr>
            <w:r w:rsidRPr="00824C4D">
              <w:rPr>
                <w:rFonts w:ascii="Arial" w:eastAsia="Arial" w:hAnsi="Arial" w:cs="Arial"/>
                <w:b/>
                <w:sz w:val="22"/>
                <w:szCs w:val="22"/>
              </w:rPr>
              <w:t>Se ha seleccionado la información relevante para el análisis de los estados contables que la proporcionan.</w:t>
            </w:r>
          </w:p>
          <w:p w:rsidR="00764186" w:rsidRPr="00824C4D" w:rsidRDefault="00D32C64">
            <w:pPr>
              <w:numPr>
                <w:ilvl w:val="0"/>
                <w:numId w:val="8"/>
              </w:numPr>
              <w:contextualSpacing/>
              <w:jc w:val="both"/>
              <w:rPr>
                <w:b/>
                <w:sz w:val="22"/>
                <w:szCs w:val="22"/>
              </w:rPr>
            </w:pPr>
            <w:r w:rsidRPr="00824C4D">
              <w:rPr>
                <w:rFonts w:ascii="Arial" w:eastAsia="Arial" w:hAnsi="Arial" w:cs="Arial"/>
                <w:b/>
                <w:sz w:val="22"/>
                <w:szCs w:val="22"/>
              </w:rPr>
              <w:t>Se han identificado los instrumentos de análisis más significativos y se ha descrito su función.</w:t>
            </w:r>
          </w:p>
          <w:p w:rsidR="00764186" w:rsidRDefault="00D32C64">
            <w:pPr>
              <w:numPr>
                <w:ilvl w:val="0"/>
                <w:numId w:val="8"/>
              </w:numPr>
              <w:contextualSpacing/>
              <w:jc w:val="both"/>
              <w:rPr>
                <w:sz w:val="22"/>
                <w:szCs w:val="22"/>
              </w:rPr>
            </w:pPr>
            <w:r>
              <w:rPr>
                <w:rFonts w:ascii="Arial" w:eastAsia="Arial" w:hAnsi="Arial" w:cs="Arial"/>
                <w:sz w:val="22"/>
                <w:szCs w:val="22"/>
              </w:rPr>
              <w:lastRenderedPageBreak/>
              <w:t>Se han calculado las diferencias, porcentajes, índices y ratios más relevantes para el análisis económico, financiero y de tendencia y proyección.</w:t>
            </w:r>
          </w:p>
          <w:p w:rsidR="00764186" w:rsidRPr="00824C4D" w:rsidRDefault="00D32C64">
            <w:pPr>
              <w:numPr>
                <w:ilvl w:val="0"/>
                <w:numId w:val="8"/>
              </w:numPr>
              <w:contextualSpacing/>
              <w:jc w:val="both"/>
              <w:rPr>
                <w:b/>
                <w:sz w:val="22"/>
                <w:szCs w:val="22"/>
              </w:rPr>
            </w:pPr>
            <w:r w:rsidRPr="00824C4D">
              <w:rPr>
                <w:rFonts w:ascii="Arial" w:eastAsia="Arial" w:hAnsi="Arial" w:cs="Arial"/>
                <w:b/>
                <w:sz w:val="22"/>
                <w:szCs w:val="22"/>
              </w:rPr>
              <w:t>Se ha realizado un informe sobre la situación económica-financiera de la empresa, derivada de los cálculos realizados, comparándola con los ejercicios anteriores y con la media del sector.</w:t>
            </w:r>
          </w:p>
          <w:p w:rsidR="00764186" w:rsidRDefault="00D32C64">
            <w:pPr>
              <w:numPr>
                <w:ilvl w:val="0"/>
                <w:numId w:val="8"/>
              </w:numPr>
              <w:contextualSpacing/>
              <w:jc w:val="both"/>
              <w:rPr>
                <w:sz w:val="22"/>
                <w:szCs w:val="22"/>
              </w:rPr>
            </w:pPr>
            <w:r>
              <w:rPr>
                <w:rFonts w:ascii="Arial" w:eastAsia="Arial" w:hAnsi="Arial" w:cs="Arial"/>
                <w:sz w:val="22"/>
                <w:szCs w:val="22"/>
              </w:rPr>
              <w:t xml:space="preserve">Se han obtenido conclusiones con respecto a la liquidez, solvencia, estructura financiera y rentabilidades de la empresa. </w:t>
            </w:r>
          </w:p>
          <w:p w:rsidR="00764186" w:rsidRDefault="00D32C64">
            <w:pPr>
              <w:numPr>
                <w:ilvl w:val="0"/>
                <w:numId w:val="8"/>
              </w:numPr>
              <w:contextualSpacing/>
              <w:jc w:val="both"/>
              <w:rPr>
                <w:sz w:val="22"/>
                <w:szCs w:val="22"/>
              </w:rPr>
            </w:pPr>
            <w:r>
              <w:rPr>
                <w:rFonts w:ascii="Arial" w:eastAsia="Arial" w:hAnsi="Arial" w:cs="Arial"/>
                <w:sz w:val="22"/>
                <w:szCs w:val="22"/>
              </w:rPr>
              <w:t>Se ha valorado la importancia del análisis de los estados contables para la toma de decisiones en la empresa y su repercusión con respecto a los implicados en la misma (“</w:t>
            </w:r>
            <w:proofErr w:type="spellStart"/>
            <w:r>
              <w:rPr>
                <w:rFonts w:ascii="Arial" w:eastAsia="Arial" w:hAnsi="Arial" w:cs="Arial"/>
                <w:sz w:val="22"/>
                <w:szCs w:val="22"/>
              </w:rPr>
              <w:t>stakeholders</w:t>
            </w:r>
            <w:proofErr w:type="spellEnd"/>
            <w:r>
              <w:rPr>
                <w:rFonts w:ascii="Arial" w:eastAsia="Arial" w:hAnsi="Arial" w:cs="Arial"/>
                <w:sz w:val="22"/>
                <w:szCs w:val="22"/>
              </w:rPr>
              <w:t>”).</w:t>
            </w:r>
          </w:p>
        </w:tc>
      </w:tr>
      <w:tr w:rsidR="00764186">
        <w:trPr>
          <w:trHeight w:val="200"/>
        </w:trPr>
        <w:tc>
          <w:tcPr>
            <w:tcW w:w="9003" w:type="dxa"/>
            <w:gridSpan w:val="2"/>
          </w:tcPr>
          <w:p w:rsidR="00764186" w:rsidRDefault="00D32C64">
            <w:pPr>
              <w:tabs>
                <w:tab w:val="left" w:pos="-1440"/>
                <w:tab w:val="left" w:pos="-720"/>
                <w:tab w:val="left" w:pos="0"/>
                <w:tab w:val="left" w:pos="285"/>
                <w:tab w:val="left" w:pos="806"/>
                <w:tab w:val="left" w:pos="1099"/>
                <w:tab w:val="left" w:pos="1527"/>
                <w:tab w:val="left" w:pos="1796"/>
                <w:tab w:val="left" w:pos="1988"/>
                <w:tab w:val="left" w:pos="2160"/>
                <w:tab w:val="left" w:pos="2880"/>
                <w:tab w:val="left" w:pos="3170"/>
                <w:tab w:val="left" w:pos="3600"/>
              </w:tabs>
              <w:spacing w:after="40"/>
              <w:jc w:val="both"/>
            </w:pPr>
            <w:r w:rsidRPr="00F523E2">
              <w:rPr>
                <w:rFonts w:ascii="Arial" w:eastAsia="Arial" w:hAnsi="Arial" w:cs="Arial"/>
                <w:b/>
                <w:color w:val="FF0000"/>
                <w:sz w:val="22"/>
                <w:szCs w:val="22"/>
              </w:rPr>
              <w:lastRenderedPageBreak/>
              <w:t xml:space="preserve">Resultados de aprendizaje 6. </w:t>
            </w:r>
            <w:r>
              <w:rPr>
                <w:rFonts w:ascii="Arial" w:eastAsia="Arial" w:hAnsi="Arial" w:cs="Arial"/>
                <w:b/>
                <w:sz w:val="22"/>
                <w:szCs w:val="22"/>
              </w:rPr>
              <w:t>Caracteriza el proceso de auditoría en la empresa, describiendo su propósito dentro del marco normativo español.</w:t>
            </w:r>
          </w:p>
        </w:tc>
      </w:tr>
      <w:tr w:rsidR="00764186">
        <w:tc>
          <w:tcPr>
            <w:tcW w:w="3051" w:type="dxa"/>
          </w:tcPr>
          <w:p w:rsidR="00764186" w:rsidRDefault="00D32C64" w:rsidP="009E7055">
            <w:r>
              <w:rPr>
                <w:rFonts w:ascii="Arial" w:eastAsia="Arial" w:hAnsi="Arial" w:cs="Arial"/>
                <w:b/>
                <w:color w:val="3C78D8"/>
                <w:sz w:val="22"/>
                <w:szCs w:val="22"/>
              </w:rPr>
              <w:t>TEMA 12: CARACTERIZACIÓN DEL PROCESO DE AUDITORÍA EN LA EMPRESA.</w:t>
            </w:r>
          </w:p>
        </w:tc>
        <w:tc>
          <w:tcPr>
            <w:tcW w:w="5952" w:type="dxa"/>
            <w:vAlign w:val="center"/>
          </w:tcPr>
          <w:p w:rsidR="00764186" w:rsidRDefault="00D32C64">
            <w:pPr>
              <w:tabs>
                <w:tab w:val="left" w:pos="-1440"/>
                <w:tab w:val="left" w:pos="-720"/>
                <w:tab w:val="left" w:pos="0"/>
                <w:tab w:val="left" w:pos="285"/>
                <w:tab w:val="left" w:pos="806"/>
                <w:tab w:val="left" w:pos="1099"/>
                <w:tab w:val="left" w:pos="1527"/>
                <w:tab w:val="left" w:pos="1796"/>
                <w:tab w:val="left" w:pos="1988"/>
                <w:tab w:val="left" w:pos="2160"/>
                <w:tab w:val="left" w:pos="2880"/>
                <w:tab w:val="left" w:pos="3170"/>
                <w:tab w:val="left" w:pos="3600"/>
              </w:tabs>
              <w:spacing w:after="40"/>
              <w:jc w:val="both"/>
            </w:pPr>
            <w:r>
              <w:rPr>
                <w:rFonts w:ascii="Arial" w:eastAsia="Arial" w:hAnsi="Arial" w:cs="Arial"/>
                <w:b/>
                <w:sz w:val="22"/>
                <w:szCs w:val="22"/>
              </w:rPr>
              <w:t>Criterios de evaluación</w:t>
            </w:r>
          </w:p>
          <w:p w:rsidR="00764186" w:rsidRPr="00824C4D" w:rsidRDefault="00D32C64">
            <w:pPr>
              <w:numPr>
                <w:ilvl w:val="0"/>
                <w:numId w:val="8"/>
              </w:numPr>
              <w:contextualSpacing/>
              <w:jc w:val="both"/>
              <w:rPr>
                <w:b/>
                <w:sz w:val="22"/>
                <w:szCs w:val="22"/>
              </w:rPr>
            </w:pPr>
            <w:r w:rsidRPr="00824C4D">
              <w:rPr>
                <w:rFonts w:ascii="Arial" w:eastAsia="Arial" w:hAnsi="Arial" w:cs="Arial"/>
                <w:b/>
                <w:sz w:val="22"/>
                <w:szCs w:val="22"/>
              </w:rPr>
              <w:t>Se ha delimitado el concepto de auditoría, sus clases (interna y externa) y el propósito de esta.</w:t>
            </w:r>
          </w:p>
          <w:p w:rsidR="00764186" w:rsidRPr="00824C4D" w:rsidRDefault="00D32C64">
            <w:pPr>
              <w:numPr>
                <w:ilvl w:val="0"/>
                <w:numId w:val="8"/>
              </w:numPr>
              <w:contextualSpacing/>
              <w:jc w:val="both"/>
              <w:rPr>
                <w:b/>
                <w:sz w:val="22"/>
                <w:szCs w:val="22"/>
              </w:rPr>
            </w:pPr>
            <w:r w:rsidRPr="00824C4D">
              <w:rPr>
                <w:rFonts w:ascii="Arial" w:eastAsia="Arial" w:hAnsi="Arial" w:cs="Arial"/>
                <w:b/>
                <w:sz w:val="22"/>
                <w:szCs w:val="22"/>
              </w:rPr>
              <w:t>Se han señalado los órganos y normativa vigente que atañe a la auditoría en España.</w:t>
            </w:r>
          </w:p>
          <w:p w:rsidR="00764186" w:rsidRPr="00824C4D" w:rsidRDefault="00D32C64">
            <w:pPr>
              <w:numPr>
                <w:ilvl w:val="0"/>
                <w:numId w:val="8"/>
              </w:numPr>
              <w:contextualSpacing/>
              <w:jc w:val="both"/>
              <w:rPr>
                <w:sz w:val="22"/>
                <w:szCs w:val="22"/>
              </w:rPr>
            </w:pPr>
            <w:r w:rsidRPr="00824C4D">
              <w:rPr>
                <w:rFonts w:ascii="Arial" w:eastAsia="Arial" w:hAnsi="Arial" w:cs="Arial"/>
                <w:sz w:val="22"/>
                <w:szCs w:val="22"/>
              </w:rPr>
              <w:t>Se han verificado las facultades y responsabilidades de los auditores.</w:t>
            </w:r>
          </w:p>
          <w:p w:rsidR="00764186" w:rsidRPr="00824C4D" w:rsidRDefault="00D32C64">
            <w:pPr>
              <w:numPr>
                <w:ilvl w:val="0"/>
                <w:numId w:val="8"/>
              </w:numPr>
              <w:contextualSpacing/>
              <w:jc w:val="both"/>
              <w:rPr>
                <w:b/>
                <w:sz w:val="22"/>
                <w:szCs w:val="22"/>
              </w:rPr>
            </w:pPr>
            <w:r w:rsidRPr="00824C4D">
              <w:rPr>
                <w:rFonts w:ascii="Arial" w:eastAsia="Arial" w:hAnsi="Arial" w:cs="Arial"/>
                <w:b/>
                <w:sz w:val="22"/>
                <w:szCs w:val="22"/>
              </w:rPr>
              <w:t>Se han secuenciado las diferentes fases de un proceso de auditoría y los flujos de información que se generan en cada uno de ellos.</w:t>
            </w:r>
          </w:p>
          <w:p w:rsidR="00764186" w:rsidRPr="00824C4D" w:rsidRDefault="00D32C64">
            <w:pPr>
              <w:numPr>
                <w:ilvl w:val="0"/>
                <w:numId w:val="8"/>
              </w:numPr>
              <w:contextualSpacing/>
              <w:jc w:val="both"/>
              <w:rPr>
                <w:b/>
                <w:sz w:val="22"/>
                <w:szCs w:val="22"/>
              </w:rPr>
            </w:pPr>
            <w:r w:rsidRPr="00824C4D">
              <w:rPr>
                <w:rFonts w:ascii="Arial" w:eastAsia="Arial" w:hAnsi="Arial" w:cs="Arial"/>
                <w:b/>
                <w:sz w:val="22"/>
                <w:szCs w:val="22"/>
              </w:rPr>
              <w:t>Se han determinado las partes de un informe de auditoría.</w:t>
            </w:r>
          </w:p>
          <w:p w:rsidR="00764186" w:rsidRDefault="00D32C64">
            <w:pPr>
              <w:numPr>
                <w:ilvl w:val="0"/>
                <w:numId w:val="8"/>
              </w:numPr>
              <w:contextualSpacing/>
              <w:jc w:val="both"/>
              <w:rPr>
                <w:sz w:val="22"/>
                <w:szCs w:val="22"/>
              </w:rPr>
            </w:pPr>
            <w:r>
              <w:rPr>
                <w:rFonts w:ascii="Arial" w:eastAsia="Arial" w:hAnsi="Arial" w:cs="Arial"/>
                <w:sz w:val="22"/>
                <w:szCs w:val="22"/>
              </w:rPr>
              <w:t>Se ha valorado la importancia de la obligatoriedad de un proceso de auditoría.</w:t>
            </w:r>
          </w:p>
          <w:p w:rsidR="00764186" w:rsidRDefault="00D32C64">
            <w:pPr>
              <w:numPr>
                <w:ilvl w:val="0"/>
                <w:numId w:val="8"/>
              </w:numPr>
              <w:contextualSpacing/>
              <w:jc w:val="both"/>
              <w:rPr>
                <w:sz w:val="22"/>
                <w:szCs w:val="22"/>
              </w:rPr>
            </w:pPr>
            <w:r>
              <w:rPr>
                <w:rFonts w:ascii="Arial" w:eastAsia="Arial" w:hAnsi="Arial" w:cs="Arial"/>
                <w:sz w:val="22"/>
                <w:szCs w:val="22"/>
              </w:rPr>
              <w:t>Se ha valorado la importancia de la colaboración del personal de la empresa en un proceso de auditoría.</w:t>
            </w:r>
          </w:p>
          <w:p w:rsidR="00764186" w:rsidRDefault="00D32C64">
            <w:pPr>
              <w:numPr>
                <w:ilvl w:val="0"/>
                <w:numId w:val="8"/>
              </w:numPr>
              <w:contextualSpacing/>
              <w:jc w:val="both"/>
              <w:rPr>
                <w:sz w:val="22"/>
                <w:szCs w:val="22"/>
              </w:rPr>
            </w:pPr>
            <w:r>
              <w:rPr>
                <w:rFonts w:ascii="Arial" w:eastAsia="Arial" w:hAnsi="Arial" w:cs="Arial"/>
                <w:sz w:val="22"/>
                <w:szCs w:val="22"/>
              </w:rPr>
              <w:t>Se han reconocido las tareas que deben realizarse por parte de la empresa en un proceso de auditoría, tanto interna como externa.</w:t>
            </w:r>
          </w:p>
          <w:p w:rsidR="00764186" w:rsidRPr="00824C4D" w:rsidRDefault="00D32C64">
            <w:pPr>
              <w:numPr>
                <w:ilvl w:val="0"/>
                <w:numId w:val="8"/>
              </w:numPr>
              <w:contextualSpacing/>
              <w:jc w:val="both"/>
              <w:rPr>
                <w:b/>
                <w:sz w:val="22"/>
                <w:szCs w:val="22"/>
              </w:rPr>
            </w:pPr>
            <w:r w:rsidRPr="00824C4D">
              <w:rPr>
                <w:rFonts w:ascii="Arial" w:eastAsia="Arial" w:hAnsi="Arial" w:cs="Arial"/>
                <w:b/>
                <w:sz w:val="22"/>
                <w:szCs w:val="22"/>
              </w:rPr>
              <w:t>Se han contabilizado los ajustes y correcciones contables derivados de propuestas del informe de auditoría.</w:t>
            </w:r>
          </w:p>
        </w:tc>
      </w:tr>
    </w:tbl>
    <w:p w:rsidR="00764186" w:rsidRDefault="00764186">
      <w:pPr>
        <w:tabs>
          <w:tab w:val="left" w:pos="-1440"/>
          <w:tab w:val="left" w:pos="-720"/>
          <w:tab w:val="left" w:pos="0"/>
          <w:tab w:val="left" w:pos="285"/>
          <w:tab w:val="left" w:pos="806"/>
          <w:tab w:val="left" w:pos="1099"/>
          <w:tab w:val="left" w:pos="1527"/>
          <w:tab w:val="left" w:pos="1796"/>
          <w:tab w:val="left" w:pos="1988"/>
          <w:tab w:val="left" w:pos="2160"/>
          <w:tab w:val="left" w:pos="2880"/>
          <w:tab w:val="left" w:pos="3170"/>
          <w:tab w:val="left" w:pos="3600"/>
        </w:tabs>
        <w:spacing w:after="40" w:line="240" w:lineRule="auto"/>
        <w:jc w:val="both"/>
      </w:pPr>
    </w:p>
    <w:p w:rsidR="00764186" w:rsidRDefault="00D32C64">
      <w:pPr>
        <w:tabs>
          <w:tab w:val="center" w:pos="4252"/>
          <w:tab w:val="right" w:pos="8504"/>
        </w:tabs>
        <w:spacing w:line="240" w:lineRule="auto"/>
        <w:jc w:val="both"/>
      </w:pPr>
      <w:r>
        <w:rPr>
          <w:b/>
        </w:rPr>
        <w:t>8.2. PROCEDIMIENTOS DE EVALUACIÓN</w:t>
      </w:r>
    </w:p>
    <w:p w:rsidR="00764186" w:rsidRDefault="00764186">
      <w:pPr>
        <w:tabs>
          <w:tab w:val="center" w:pos="4252"/>
          <w:tab w:val="right" w:pos="8504"/>
        </w:tabs>
        <w:spacing w:line="240" w:lineRule="auto"/>
        <w:jc w:val="both"/>
      </w:pPr>
    </w:p>
    <w:p w:rsidR="00764186" w:rsidRDefault="00D32C64">
      <w:pPr>
        <w:spacing w:before="102" w:after="102" w:line="240" w:lineRule="auto"/>
        <w:jc w:val="both"/>
      </w:pPr>
      <w:r>
        <w:t xml:space="preserve">Se hará un seguimiento del alumno/a utilizando distintos métodos para evaluar su aprendizaje, se tendrán en cuenta los </w:t>
      </w:r>
      <w:r>
        <w:rPr>
          <w:b/>
        </w:rPr>
        <w:t>resultados de aprendizaje y los criterios de evaluación</w:t>
      </w:r>
      <w:r>
        <w:t xml:space="preserve"> recogidos en esta programación, así como la consecución de los </w:t>
      </w:r>
      <w:r>
        <w:rPr>
          <w:b/>
        </w:rPr>
        <w:t>contenidos mínimos</w:t>
      </w:r>
      <w:r>
        <w:t xml:space="preserve"> establecidos en el apartado anterior. La evaluación será continua.</w:t>
      </w:r>
    </w:p>
    <w:p w:rsidR="00764186" w:rsidRDefault="00D32C64">
      <w:pPr>
        <w:numPr>
          <w:ilvl w:val="0"/>
          <w:numId w:val="11"/>
        </w:numPr>
        <w:spacing w:before="102" w:after="102" w:line="240" w:lineRule="auto"/>
        <w:ind w:hanging="360"/>
        <w:contextualSpacing/>
        <w:jc w:val="both"/>
      </w:pPr>
      <w:r>
        <w:t>Observación controlada del trabajo e interés del alumno.</w:t>
      </w:r>
    </w:p>
    <w:p w:rsidR="00764186" w:rsidRDefault="00D32C64">
      <w:pPr>
        <w:numPr>
          <w:ilvl w:val="0"/>
          <w:numId w:val="11"/>
        </w:numPr>
        <w:spacing w:before="102" w:after="102" w:line="240" w:lineRule="auto"/>
        <w:ind w:hanging="360"/>
        <w:contextualSpacing/>
        <w:jc w:val="both"/>
      </w:pPr>
      <w:r>
        <w:t>Entrega puntual de ejercicios.</w:t>
      </w:r>
    </w:p>
    <w:p w:rsidR="00764186" w:rsidRDefault="00D32C64">
      <w:pPr>
        <w:numPr>
          <w:ilvl w:val="0"/>
          <w:numId w:val="11"/>
        </w:numPr>
        <w:spacing w:before="102" w:after="102" w:line="240" w:lineRule="auto"/>
        <w:ind w:hanging="360"/>
        <w:contextualSpacing/>
        <w:jc w:val="both"/>
      </w:pPr>
      <w:r>
        <w:t>Asistencia y participación en clase.</w:t>
      </w:r>
    </w:p>
    <w:p w:rsidR="00764186" w:rsidRDefault="00D32C64">
      <w:pPr>
        <w:numPr>
          <w:ilvl w:val="0"/>
          <w:numId w:val="11"/>
        </w:numPr>
        <w:spacing w:before="102" w:after="102" w:line="240" w:lineRule="auto"/>
        <w:ind w:hanging="360"/>
        <w:contextualSpacing/>
        <w:jc w:val="both"/>
      </w:pPr>
      <w:r>
        <w:t>Esfuerzo y espíritu de superación que llegará a poner de manifiesto.</w:t>
      </w:r>
    </w:p>
    <w:p w:rsidR="00764186" w:rsidRDefault="00D32C64">
      <w:pPr>
        <w:numPr>
          <w:ilvl w:val="0"/>
          <w:numId w:val="11"/>
        </w:numPr>
        <w:spacing w:before="102" w:after="102" w:line="240" w:lineRule="auto"/>
        <w:ind w:hanging="360"/>
        <w:contextualSpacing/>
        <w:jc w:val="both"/>
      </w:pPr>
      <w:r>
        <w:t>Cooperación con los compañeros que muestre a diario.</w:t>
      </w:r>
    </w:p>
    <w:p w:rsidR="00764186" w:rsidRDefault="00D32C64">
      <w:pPr>
        <w:numPr>
          <w:ilvl w:val="0"/>
          <w:numId w:val="11"/>
        </w:numPr>
        <w:spacing w:before="102" w:after="102" w:line="240" w:lineRule="auto"/>
        <w:ind w:hanging="360"/>
        <w:contextualSpacing/>
        <w:jc w:val="both"/>
      </w:pPr>
      <w:r>
        <w:lastRenderedPageBreak/>
        <w:t>Pruebas escritas que podrán ser teóricas y/o prácticas y que serán calificadas de cero a diez puntos.</w:t>
      </w:r>
    </w:p>
    <w:p w:rsidR="00764186" w:rsidRDefault="00764186">
      <w:pPr>
        <w:spacing w:before="102" w:after="102" w:line="240" w:lineRule="auto"/>
        <w:jc w:val="both"/>
      </w:pPr>
    </w:p>
    <w:p w:rsidR="00764186" w:rsidRDefault="00D32C64">
      <w:pPr>
        <w:spacing w:before="102" w:after="102" w:line="240" w:lineRule="auto"/>
        <w:jc w:val="both"/>
      </w:pPr>
      <w:r>
        <w:rPr>
          <w:b/>
        </w:rPr>
        <w:t>8.3. CRITERIOS DE CALIFICACIÓN</w:t>
      </w:r>
    </w:p>
    <w:p w:rsidR="00764186" w:rsidRDefault="00764186">
      <w:pPr>
        <w:spacing w:line="240" w:lineRule="auto"/>
        <w:jc w:val="both"/>
      </w:pPr>
    </w:p>
    <w:p w:rsidR="00764186" w:rsidRDefault="00D32C64">
      <w:pPr>
        <w:numPr>
          <w:ilvl w:val="0"/>
          <w:numId w:val="3"/>
        </w:numPr>
        <w:spacing w:line="240" w:lineRule="auto"/>
        <w:ind w:hanging="360"/>
        <w:contextualSpacing/>
        <w:jc w:val="both"/>
        <w:rPr>
          <w:b/>
        </w:rPr>
      </w:pPr>
      <w:r>
        <w:rPr>
          <w:u w:val="single"/>
        </w:rPr>
        <w:t>Pruebas escritas teórico-prácticas</w:t>
      </w:r>
      <w:r>
        <w:t>: Cada evaluación se realizará</w:t>
      </w:r>
      <w:r w:rsidR="008A0A53">
        <w:t>n</w:t>
      </w:r>
      <w:r>
        <w:t xml:space="preserve"> uno o </w:t>
      </w:r>
      <w:r w:rsidR="008A0A53">
        <w:t>varios</w:t>
      </w:r>
      <w:r>
        <w:t xml:space="preserve">  exámenes. La nota final de este apartado será la media aritmética de las pruebas realizadas, siempre que ninguna de las notas sea inferior a 4.5 puntos y se considerará superada siempre que la media de las pruebas supere los 5 puntos.</w:t>
      </w:r>
    </w:p>
    <w:p w:rsidR="00764186" w:rsidRDefault="00D32C64">
      <w:pPr>
        <w:numPr>
          <w:ilvl w:val="0"/>
          <w:numId w:val="3"/>
        </w:numPr>
        <w:spacing w:line="240" w:lineRule="auto"/>
        <w:ind w:hanging="360"/>
        <w:contextualSpacing/>
        <w:jc w:val="both"/>
      </w:pPr>
      <w:r>
        <w:rPr>
          <w:u w:val="single"/>
        </w:rPr>
        <w:t>Trabajos de clase y actitud</w:t>
      </w:r>
      <w:r>
        <w:t xml:space="preserve">: Se tendrá en cuenta para la nota de cada evaluación la nota obtenida en las actividades propuestas en clase, el trabajo, el interés, la puntualidad, del respeto a profesores y compañeros, de la responsabilidad con el material, comportamiento en clase y en el centro, actitud ante el módulo,…del alumno, de forma que el comportamiento del alumno puede alterar hasta un </w:t>
      </w:r>
      <w:r w:rsidRPr="008A0A53">
        <w:rPr>
          <w:b/>
        </w:rPr>
        <w:t>10% (un punto)</w:t>
      </w:r>
      <w:r>
        <w:t xml:space="preserve"> la nota final de cada evaluación. Cada amonestación cursada por escrito restará un 0.3 puntos de la nota final de cada evaluación.</w:t>
      </w:r>
    </w:p>
    <w:p w:rsidR="00764186" w:rsidRDefault="00D32C64">
      <w:pPr>
        <w:spacing w:line="240" w:lineRule="auto"/>
        <w:ind w:hanging="30"/>
        <w:jc w:val="both"/>
      </w:pPr>
      <w:r>
        <w:t xml:space="preserve">La </w:t>
      </w:r>
      <w:r>
        <w:rPr>
          <w:b/>
        </w:rPr>
        <w:t>nota final</w:t>
      </w:r>
      <w:r>
        <w:t xml:space="preserve"> de cada evaluación dependerá de las calificaciones obtenidas en las pruebas escritas teórico-prácticas, los trabajos y actitud.</w:t>
      </w:r>
    </w:p>
    <w:p w:rsidR="00764186" w:rsidRDefault="00D32C64">
      <w:pPr>
        <w:spacing w:line="240" w:lineRule="auto"/>
        <w:jc w:val="both"/>
      </w:pPr>
      <w:r>
        <w:t xml:space="preserve">El módulo quedará aprobado si las dos evaluaciones son aprobadas, siendo la nota final </w:t>
      </w:r>
      <w:r>
        <w:rPr>
          <w:b/>
        </w:rPr>
        <w:t>aproximadamente</w:t>
      </w:r>
      <w:r>
        <w:t xml:space="preserve"> la media de las dos. </w:t>
      </w:r>
    </w:p>
    <w:p w:rsidR="00764186" w:rsidRDefault="00764186">
      <w:pPr>
        <w:spacing w:line="240" w:lineRule="auto"/>
        <w:ind w:firstLine="708"/>
        <w:jc w:val="both"/>
      </w:pPr>
    </w:p>
    <w:p w:rsidR="00764186" w:rsidRDefault="00D32C64">
      <w:pPr>
        <w:tabs>
          <w:tab w:val="center" w:pos="4252"/>
          <w:tab w:val="right" w:pos="8504"/>
        </w:tabs>
        <w:spacing w:line="240" w:lineRule="auto"/>
        <w:jc w:val="both"/>
      </w:pPr>
      <w:r>
        <w:rPr>
          <w:b/>
        </w:rPr>
        <w:t>8.4. RECUPERACIÓN DE EVALUACIONES PENDIENTES.</w:t>
      </w:r>
    </w:p>
    <w:p w:rsidR="00764186" w:rsidRDefault="00764186">
      <w:pPr>
        <w:tabs>
          <w:tab w:val="center" w:pos="4252"/>
          <w:tab w:val="right" w:pos="8504"/>
        </w:tabs>
        <w:spacing w:line="240" w:lineRule="auto"/>
        <w:jc w:val="both"/>
      </w:pPr>
    </w:p>
    <w:p w:rsidR="008A0A53" w:rsidRPr="008A0A53" w:rsidRDefault="008A0A53" w:rsidP="008A0A53">
      <w:pPr>
        <w:spacing w:line="240" w:lineRule="auto"/>
        <w:ind w:hanging="30"/>
        <w:jc w:val="both"/>
      </w:pPr>
      <w:r w:rsidRPr="008A0A53">
        <w:t>Para aquellos alumnos cuya</w:t>
      </w:r>
      <w:r>
        <w:t xml:space="preserve"> nota final en una evaluación sea inferior a</w:t>
      </w:r>
      <w:r w:rsidRPr="008A0A53">
        <w:t xml:space="preserve"> 5 se realizará una </w:t>
      </w:r>
      <w:r w:rsidRPr="008A0A53">
        <w:rPr>
          <w:b/>
        </w:rPr>
        <w:t>recuperación por evaluaciones en la Convocatoria Ordinaria de Marzo</w:t>
      </w:r>
      <w:r w:rsidRPr="008A0A53">
        <w:t xml:space="preserve">.  </w:t>
      </w:r>
    </w:p>
    <w:p w:rsidR="008A0A53" w:rsidRDefault="008A0A53" w:rsidP="008A0A53">
      <w:pPr>
        <w:spacing w:line="240" w:lineRule="auto"/>
        <w:ind w:hanging="30"/>
        <w:jc w:val="both"/>
      </w:pPr>
    </w:p>
    <w:p w:rsidR="00764186" w:rsidRDefault="008A0A53" w:rsidP="008A0A53">
      <w:pPr>
        <w:spacing w:line="240" w:lineRule="auto"/>
        <w:ind w:hanging="30"/>
        <w:jc w:val="both"/>
      </w:pPr>
      <w:r w:rsidRPr="008A0A53">
        <w:t>Dependiendo de la actitud del grupo o la actitud individual, la profesora puede proponer opciones alternativas de aprobado.</w:t>
      </w:r>
    </w:p>
    <w:p w:rsidR="00764186" w:rsidRDefault="00764186">
      <w:pPr>
        <w:tabs>
          <w:tab w:val="center" w:pos="4252"/>
          <w:tab w:val="right" w:pos="8504"/>
        </w:tabs>
        <w:spacing w:line="240" w:lineRule="auto"/>
        <w:jc w:val="both"/>
      </w:pPr>
    </w:p>
    <w:p w:rsidR="00764186" w:rsidRDefault="00D32C64">
      <w:pPr>
        <w:tabs>
          <w:tab w:val="center" w:pos="4252"/>
          <w:tab w:val="right" w:pos="8504"/>
        </w:tabs>
        <w:spacing w:line="240" w:lineRule="auto"/>
        <w:jc w:val="both"/>
      </w:pPr>
      <w:r>
        <w:rPr>
          <w:b/>
        </w:rPr>
        <w:t>8.5. MEDIDAS A APLICAR EN SITUACIÓN DEL MÓDULO PENDIENTE.</w:t>
      </w:r>
    </w:p>
    <w:p w:rsidR="00764186" w:rsidRDefault="00764186">
      <w:pPr>
        <w:tabs>
          <w:tab w:val="center" w:pos="4252"/>
          <w:tab w:val="right" w:pos="8504"/>
        </w:tabs>
        <w:spacing w:line="240" w:lineRule="auto"/>
        <w:jc w:val="both"/>
      </w:pPr>
    </w:p>
    <w:p w:rsidR="00764186" w:rsidRDefault="00D32C64">
      <w:pPr>
        <w:tabs>
          <w:tab w:val="center" w:pos="4252"/>
          <w:tab w:val="right" w:pos="8504"/>
        </w:tabs>
        <w:spacing w:line="240" w:lineRule="auto"/>
        <w:jc w:val="both"/>
      </w:pPr>
      <w:r>
        <w:t>No procede puesto que este módulo se imparte en segundo curso.</w:t>
      </w:r>
    </w:p>
    <w:p w:rsidR="00764186" w:rsidRDefault="00764186">
      <w:pPr>
        <w:tabs>
          <w:tab w:val="center" w:pos="4252"/>
          <w:tab w:val="right" w:pos="8504"/>
        </w:tabs>
        <w:spacing w:line="240" w:lineRule="auto"/>
        <w:jc w:val="both"/>
      </w:pPr>
    </w:p>
    <w:p w:rsidR="00764186" w:rsidRDefault="00D32C64">
      <w:pPr>
        <w:tabs>
          <w:tab w:val="center" w:pos="4252"/>
          <w:tab w:val="right" w:pos="8504"/>
        </w:tabs>
        <w:spacing w:line="240" w:lineRule="auto"/>
        <w:jc w:val="both"/>
      </w:pPr>
      <w:r>
        <w:rPr>
          <w:b/>
        </w:rPr>
        <w:t>8.6. PÉRDIDA DE EVALUACIÓN CONTINUA Y SUSPENSOS EN EVALUACIÓN CONTINUA.</w:t>
      </w:r>
    </w:p>
    <w:p w:rsidR="00764186" w:rsidRDefault="00764186">
      <w:pPr>
        <w:tabs>
          <w:tab w:val="center" w:pos="4252"/>
          <w:tab w:val="right" w:pos="8504"/>
        </w:tabs>
        <w:spacing w:line="240" w:lineRule="auto"/>
        <w:jc w:val="both"/>
      </w:pPr>
    </w:p>
    <w:p w:rsidR="001267E2" w:rsidRPr="003817BB" w:rsidRDefault="001267E2" w:rsidP="001267E2">
      <w:pPr>
        <w:spacing w:line="240" w:lineRule="auto"/>
        <w:ind w:hanging="30"/>
        <w:jc w:val="both"/>
      </w:pPr>
      <w:r w:rsidRPr="003817BB">
        <w:t>En el caso de que algún alumno perdiera el derecho a evaluación continua en el módulo, por superar el 15% de faltas de asistencia sin motivo justificado (</w:t>
      </w:r>
      <w:r>
        <w:t>25</w:t>
      </w:r>
      <w:r w:rsidRPr="003817BB">
        <w:t xml:space="preserve"> faltas), podrá presentarse a la prueba final de la Convocatoria Ordinaria de </w:t>
      </w:r>
      <w:r>
        <w:t>Marzo</w:t>
      </w:r>
      <w:r w:rsidRPr="003817BB">
        <w:t>. En este caso, la prueba tendría un peso del 100% en la nota final del módulo.</w:t>
      </w:r>
    </w:p>
    <w:p w:rsidR="001267E2" w:rsidRPr="003817BB" w:rsidRDefault="001267E2" w:rsidP="001267E2">
      <w:pPr>
        <w:spacing w:line="240" w:lineRule="auto"/>
        <w:ind w:hanging="30"/>
        <w:jc w:val="both"/>
      </w:pPr>
    </w:p>
    <w:p w:rsidR="001267E2" w:rsidRPr="003817BB" w:rsidRDefault="001267E2" w:rsidP="001267E2">
      <w:pPr>
        <w:spacing w:line="240" w:lineRule="auto"/>
        <w:ind w:hanging="30"/>
        <w:jc w:val="both"/>
      </w:pPr>
      <w:r w:rsidRPr="003817BB">
        <w:t xml:space="preserve">En el caso de que el alumno llegara a final de curso con alguna evaluación suspensa, deberá presentarse a la prueba final de la Convocatoria Ordinaria de </w:t>
      </w:r>
      <w:r>
        <w:t>Marzo</w:t>
      </w:r>
      <w:r w:rsidRPr="003817BB">
        <w:t xml:space="preserve"> con</w:t>
      </w:r>
      <w:r>
        <w:t xml:space="preserve"> </w:t>
      </w:r>
      <w:r w:rsidRPr="009138A0">
        <w:rPr>
          <w:b/>
        </w:rPr>
        <w:t>todos</w:t>
      </w:r>
      <w:r w:rsidRPr="003817BB">
        <w:t xml:space="preserve"> los contenidos de la evaluación pendiente, evitando así las pruebas de los contenidos ya superados. </w:t>
      </w:r>
    </w:p>
    <w:p w:rsidR="00764186" w:rsidRDefault="00764186">
      <w:pPr>
        <w:tabs>
          <w:tab w:val="center" w:pos="4252"/>
          <w:tab w:val="right" w:pos="8504"/>
        </w:tabs>
        <w:spacing w:line="240" w:lineRule="auto"/>
        <w:ind w:left="1440"/>
        <w:jc w:val="both"/>
      </w:pPr>
    </w:p>
    <w:p w:rsidR="00764186" w:rsidRDefault="00D32C64">
      <w:pPr>
        <w:tabs>
          <w:tab w:val="center" w:pos="4252"/>
          <w:tab w:val="right" w:pos="8504"/>
        </w:tabs>
        <w:spacing w:line="240" w:lineRule="auto"/>
        <w:jc w:val="both"/>
      </w:pPr>
      <w:r>
        <w:rPr>
          <w:b/>
        </w:rPr>
        <w:t>8.7. EVALUACIÓN EXTRAORDINARIA</w:t>
      </w:r>
    </w:p>
    <w:p w:rsidR="00764186" w:rsidRDefault="00764186">
      <w:pPr>
        <w:tabs>
          <w:tab w:val="center" w:pos="4252"/>
          <w:tab w:val="right" w:pos="8504"/>
        </w:tabs>
        <w:spacing w:line="240" w:lineRule="auto"/>
        <w:jc w:val="both"/>
      </w:pPr>
    </w:p>
    <w:p w:rsidR="00140A88" w:rsidRPr="003817BB" w:rsidRDefault="00140A88" w:rsidP="00140A88">
      <w:pPr>
        <w:spacing w:line="240" w:lineRule="auto"/>
        <w:ind w:hanging="30"/>
        <w:jc w:val="both"/>
      </w:pPr>
      <w:r w:rsidRPr="009138A0">
        <w:t xml:space="preserve">Si tras la Convocatoria Ordinaria de </w:t>
      </w:r>
      <w:r>
        <w:t>Marzo</w:t>
      </w:r>
      <w:r w:rsidRPr="009138A0">
        <w:t xml:space="preserve"> el alumno suspende el módulo, tendrá la opción de examinarse en la Convocatoria Extraordinaria de </w:t>
      </w:r>
      <w:r>
        <w:t>Junio</w:t>
      </w:r>
      <w:r w:rsidRPr="009138A0">
        <w:t xml:space="preserve">. En este caso, para superar el módulo, el alumno tendrá que demostrar la adquisición de todos los contenidos mínimos del mismo y </w:t>
      </w:r>
      <w:r w:rsidRPr="003817BB">
        <w:t>la prueba tendría un peso del 100% en la nota final del módulo.</w:t>
      </w:r>
    </w:p>
    <w:p w:rsidR="00764186" w:rsidRDefault="00764186">
      <w:pPr>
        <w:tabs>
          <w:tab w:val="center" w:pos="4252"/>
          <w:tab w:val="right" w:pos="8504"/>
        </w:tabs>
        <w:spacing w:line="240" w:lineRule="auto"/>
        <w:jc w:val="both"/>
      </w:pPr>
    </w:p>
    <w:p w:rsidR="00764186" w:rsidRDefault="00D32C64">
      <w:pPr>
        <w:tabs>
          <w:tab w:val="center" w:pos="4252"/>
          <w:tab w:val="right" w:pos="8504"/>
        </w:tabs>
        <w:spacing w:line="240" w:lineRule="auto"/>
        <w:jc w:val="both"/>
      </w:pPr>
      <w:r>
        <w:rPr>
          <w:b/>
        </w:rPr>
        <w:lastRenderedPageBreak/>
        <w:t>8.8. EVALUACIÓN DE LA ENSEÑANZA. PRÁCTICA DOCENTE.</w:t>
      </w:r>
    </w:p>
    <w:p w:rsidR="00764186" w:rsidRDefault="00764186">
      <w:pPr>
        <w:tabs>
          <w:tab w:val="center" w:pos="4252"/>
          <w:tab w:val="right" w:pos="8504"/>
        </w:tabs>
        <w:spacing w:line="240" w:lineRule="auto"/>
        <w:jc w:val="both"/>
      </w:pPr>
    </w:p>
    <w:p w:rsidR="00140A88" w:rsidRDefault="00140A88" w:rsidP="00140A88">
      <w:pPr>
        <w:spacing w:line="240" w:lineRule="auto"/>
        <w:jc w:val="both"/>
      </w:pPr>
    </w:p>
    <w:p w:rsidR="00140A88" w:rsidRPr="004C2A5D" w:rsidRDefault="00140A88" w:rsidP="00140A88">
      <w:pPr>
        <w:spacing w:line="240" w:lineRule="auto"/>
        <w:jc w:val="both"/>
      </w:pPr>
      <w:r w:rsidRPr="004C2A5D">
        <w:t>La evaluación no puede limitarse a la valoración de los aprendizajes adquiridos por los alumnos, sino que debe servir también para verificar la adecuación del proceso de enseñanza a las características y necesidades de los alumnos y realizar mejoras en la acción docente derivadas de ese análisis. De este modo, los docentes pueden analizar críticamente su desempeño y tomar decisiones al respecto, garantizando la calidad del proceso de enseñanza-aprendizaje. Esto queda perfectamente reflejado en nuestra cultura de calidad con el compromiso de mejora continua.</w:t>
      </w:r>
    </w:p>
    <w:p w:rsidR="00140A88" w:rsidRPr="004C2A5D" w:rsidRDefault="00140A88" w:rsidP="00140A88">
      <w:pPr>
        <w:spacing w:line="240" w:lineRule="auto"/>
        <w:jc w:val="both"/>
      </w:pPr>
    </w:p>
    <w:p w:rsidR="00140A88" w:rsidRPr="004C2A5D" w:rsidRDefault="00140A88" w:rsidP="00140A88">
      <w:pPr>
        <w:spacing w:line="240" w:lineRule="auto"/>
        <w:jc w:val="both"/>
      </w:pPr>
      <w:r w:rsidRPr="004C2A5D">
        <w:t xml:space="preserve">Para ello, es necesario contrastar la información suministrada por la evaluación de los alumnos con los objetivos planteados y las acciones didácticas diseñadas para alcanzarlos. La evaluación del proceso de enseñanza permite también detectar otros tipos de necesidades o recursos (humanos y materiales, de formación, de infraestructura, etc.) y racionalizar su uso. </w:t>
      </w:r>
    </w:p>
    <w:p w:rsidR="00140A88" w:rsidRPr="004C2A5D" w:rsidRDefault="00140A88" w:rsidP="00140A88">
      <w:pPr>
        <w:spacing w:line="240" w:lineRule="auto"/>
        <w:jc w:val="both"/>
      </w:pPr>
    </w:p>
    <w:p w:rsidR="00140A88" w:rsidRPr="004C2A5D" w:rsidRDefault="00140A88" w:rsidP="00140A88">
      <w:pPr>
        <w:spacing w:line="240" w:lineRule="auto"/>
        <w:jc w:val="both"/>
      </w:pPr>
      <w:r w:rsidRPr="004C2A5D">
        <w:t xml:space="preserve">Por otra parte, la evaluación del equipo docente en su conjunto nos permite detectar factores relacionados con la coordinación, las relaciones personales, el ambiente de trabajo, aspectos organizativos; todos ellos elementos muy significativos en el funcionamiento de un centro. </w:t>
      </w:r>
    </w:p>
    <w:p w:rsidR="00140A88" w:rsidRPr="004C2A5D" w:rsidRDefault="00140A88" w:rsidP="00140A88">
      <w:pPr>
        <w:spacing w:line="240" w:lineRule="auto"/>
        <w:jc w:val="both"/>
      </w:pPr>
    </w:p>
    <w:p w:rsidR="00140A88" w:rsidRPr="004C2A5D" w:rsidRDefault="00140A88" w:rsidP="00140A88">
      <w:pPr>
        <w:spacing w:line="240" w:lineRule="auto"/>
        <w:jc w:val="both"/>
      </w:pPr>
      <w:r w:rsidRPr="004C2A5D">
        <w:t xml:space="preserve">Para garantizar la plena efectividad, esta evaluación de la intervención educativa debe hacerse en dos niveles: el aula y el centro. </w:t>
      </w:r>
    </w:p>
    <w:p w:rsidR="00140A88" w:rsidRPr="004C2A5D" w:rsidRDefault="00140A88" w:rsidP="00140A88">
      <w:pPr>
        <w:spacing w:line="240" w:lineRule="auto"/>
        <w:jc w:val="both"/>
      </w:pPr>
    </w:p>
    <w:p w:rsidR="00140A88" w:rsidRPr="004C2A5D" w:rsidRDefault="00140A88" w:rsidP="00140A88">
      <w:pPr>
        <w:spacing w:line="240" w:lineRule="auto"/>
        <w:jc w:val="both"/>
      </w:pPr>
      <w:r w:rsidRPr="004C2A5D">
        <w:t>En la evaluación a nivel de aula, cuyo responsable es el profesor, las cuestiones que se plantean evaluar son:</w:t>
      </w:r>
    </w:p>
    <w:p w:rsidR="00140A88" w:rsidRPr="004C2A5D" w:rsidRDefault="00140A88" w:rsidP="00140A88">
      <w:pPr>
        <w:spacing w:line="240" w:lineRule="auto"/>
        <w:jc w:val="both"/>
      </w:pPr>
    </w:p>
    <w:p w:rsidR="00140A88" w:rsidRPr="004C2A5D" w:rsidRDefault="00140A88" w:rsidP="00140A88">
      <w:pPr>
        <w:pStyle w:val="Prrafodelista"/>
        <w:numPr>
          <w:ilvl w:val="0"/>
          <w:numId w:val="15"/>
        </w:numPr>
        <w:spacing w:line="240" w:lineRule="auto"/>
        <w:jc w:val="both"/>
      </w:pPr>
      <w:r w:rsidRPr="004C2A5D">
        <w:t>Los elementos de la programación y su coherencia</w:t>
      </w:r>
    </w:p>
    <w:p w:rsidR="00140A88" w:rsidRPr="004C2A5D" w:rsidRDefault="00140A88" w:rsidP="00140A88">
      <w:pPr>
        <w:pStyle w:val="Prrafodelista"/>
        <w:numPr>
          <w:ilvl w:val="0"/>
          <w:numId w:val="15"/>
        </w:numPr>
        <w:spacing w:line="240" w:lineRule="auto"/>
        <w:jc w:val="both"/>
      </w:pPr>
      <w:r w:rsidRPr="004C2A5D">
        <w:t>La metodología elegida</w:t>
      </w:r>
    </w:p>
    <w:p w:rsidR="00140A88" w:rsidRPr="004C2A5D" w:rsidRDefault="00140A88" w:rsidP="00140A88">
      <w:pPr>
        <w:pStyle w:val="Prrafodelista"/>
        <w:numPr>
          <w:ilvl w:val="0"/>
          <w:numId w:val="15"/>
        </w:numPr>
        <w:spacing w:line="240" w:lineRule="auto"/>
        <w:jc w:val="both"/>
      </w:pPr>
      <w:r w:rsidRPr="004C2A5D">
        <w:t>Los recursos, materiales, espacios y tiempos</w:t>
      </w:r>
    </w:p>
    <w:p w:rsidR="00140A88" w:rsidRPr="004C2A5D" w:rsidRDefault="00140A88" w:rsidP="00140A88">
      <w:pPr>
        <w:pStyle w:val="Prrafodelista"/>
        <w:numPr>
          <w:ilvl w:val="0"/>
          <w:numId w:val="15"/>
        </w:numPr>
        <w:spacing w:line="240" w:lineRule="auto"/>
        <w:jc w:val="both"/>
      </w:pPr>
      <w:r w:rsidRPr="004C2A5D">
        <w:t>Los criterios de calificación y los instrumentos de evaluación</w:t>
      </w:r>
    </w:p>
    <w:p w:rsidR="00140A88" w:rsidRPr="004C2A5D" w:rsidRDefault="00140A88" w:rsidP="00140A88">
      <w:pPr>
        <w:pStyle w:val="Prrafodelista"/>
        <w:numPr>
          <w:ilvl w:val="0"/>
          <w:numId w:val="15"/>
        </w:numPr>
        <w:spacing w:line="240" w:lineRule="auto"/>
        <w:jc w:val="both"/>
      </w:pPr>
      <w:r w:rsidRPr="004C2A5D">
        <w:t>Las medidas de atención a la diversidad</w:t>
      </w:r>
    </w:p>
    <w:p w:rsidR="00140A88" w:rsidRPr="004C2A5D" w:rsidRDefault="00140A88" w:rsidP="00140A88">
      <w:pPr>
        <w:pStyle w:val="Prrafodelista"/>
        <w:numPr>
          <w:ilvl w:val="0"/>
          <w:numId w:val="15"/>
        </w:numPr>
        <w:spacing w:line="240" w:lineRule="auto"/>
        <w:jc w:val="both"/>
      </w:pPr>
      <w:r w:rsidRPr="004C2A5D">
        <w:t>El diseño de las unidades didácticas y su temporalización</w:t>
      </w:r>
    </w:p>
    <w:p w:rsidR="00140A88" w:rsidRPr="004C2A5D" w:rsidRDefault="00140A88" w:rsidP="00140A88">
      <w:pPr>
        <w:pStyle w:val="Prrafodelista"/>
        <w:numPr>
          <w:ilvl w:val="0"/>
          <w:numId w:val="15"/>
        </w:numPr>
        <w:spacing w:line="240" w:lineRule="auto"/>
        <w:jc w:val="both"/>
      </w:pPr>
      <w:r w:rsidRPr="004C2A5D">
        <w:t>El clima de aula</w:t>
      </w:r>
    </w:p>
    <w:p w:rsidR="00140A88" w:rsidRPr="004C2A5D" w:rsidRDefault="00140A88" w:rsidP="00140A88">
      <w:pPr>
        <w:pStyle w:val="Prrafodelista"/>
        <w:numPr>
          <w:ilvl w:val="0"/>
          <w:numId w:val="15"/>
        </w:numPr>
        <w:spacing w:line="240" w:lineRule="auto"/>
        <w:jc w:val="both"/>
      </w:pPr>
      <w:r w:rsidRPr="004C2A5D">
        <w:t>El tratamiento de los temas transversales</w:t>
      </w:r>
    </w:p>
    <w:p w:rsidR="00140A88" w:rsidRDefault="00140A88" w:rsidP="00140A88">
      <w:pPr>
        <w:pStyle w:val="Prrafodelista"/>
        <w:numPr>
          <w:ilvl w:val="0"/>
          <w:numId w:val="15"/>
        </w:numPr>
        <w:spacing w:line="240" w:lineRule="auto"/>
        <w:jc w:val="both"/>
      </w:pPr>
      <w:r w:rsidRPr="004C2A5D">
        <w:t>La actuación personal de atención a los alumnos</w:t>
      </w:r>
      <w:r>
        <w:t>.</w:t>
      </w:r>
    </w:p>
    <w:p w:rsidR="00140A88" w:rsidRPr="004C2A5D" w:rsidRDefault="00140A88" w:rsidP="00140A88">
      <w:pPr>
        <w:pStyle w:val="Prrafodelista"/>
        <w:numPr>
          <w:ilvl w:val="0"/>
          <w:numId w:val="15"/>
        </w:numPr>
        <w:spacing w:line="240" w:lineRule="auto"/>
        <w:jc w:val="both"/>
      </w:pPr>
      <w:r w:rsidRPr="004C2A5D">
        <w:t xml:space="preserve">La coordinación con otros profesores que intervienen en el mismo grupo de alumnos. </w:t>
      </w:r>
    </w:p>
    <w:p w:rsidR="00140A88" w:rsidRPr="004C2A5D" w:rsidRDefault="00140A88" w:rsidP="00140A88">
      <w:pPr>
        <w:spacing w:line="240" w:lineRule="auto"/>
        <w:jc w:val="both"/>
      </w:pPr>
    </w:p>
    <w:p w:rsidR="00140A88" w:rsidRPr="004C2A5D" w:rsidRDefault="00140A88" w:rsidP="00140A88">
      <w:pPr>
        <w:spacing w:line="240" w:lineRule="auto"/>
        <w:jc w:val="both"/>
      </w:pPr>
      <w:r w:rsidRPr="004C2A5D">
        <w:t>Esta evaluación se realizará al final de cada trimestre, utilizando para ello los siguientes instrumentos:</w:t>
      </w:r>
    </w:p>
    <w:p w:rsidR="00140A88" w:rsidRPr="004C2A5D" w:rsidRDefault="00140A88" w:rsidP="00140A88">
      <w:pPr>
        <w:spacing w:line="240" w:lineRule="auto"/>
        <w:jc w:val="both"/>
      </w:pPr>
    </w:p>
    <w:p w:rsidR="00140A88" w:rsidRPr="004C2A5D" w:rsidRDefault="00140A88" w:rsidP="00140A88">
      <w:pPr>
        <w:pStyle w:val="Prrafodelista"/>
        <w:numPr>
          <w:ilvl w:val="0"/>
          <w:numId w:val="16"/>
        </w:numPr>
        <w:spacing w:line="240" w:lineRule="auto"/>
        <w:jc w:val="both"/>
      </w:pPr>
      <w:r w:rsidRPr="004C2A5D">
        <w:t>La reflexión personal del propio docente</w:t>
      </w:r>
    </w:p>
    <w:p w:rsidR="00140A88" w:rsidRPr="004C2A5D" w:rsidRDefault="00140A88" w:rsidP="00140A88">
      <w:pPr>
        <w:pStyle w:val="Prrafodelista"/>
        <w:numPr>
          <w:ilvl w:val="0"/>
          <w:numId w:val="16"/>
        </w:numPr>
        <w:spacing w:line="240" w:lineRule="auto"/>
        <w:jc w:val="both"/>
      </w:pPr>
      <w:r w:rsidRPr="004C2A5D">
        <w:t>El contraste de experiencias con compañeros a través de las reuniones de departamento, claustros y sesiones de evaluación</w:t>
      </w:r>
    </w:p>
    <w:p w:rsidR="00140A88" w:rsidRPr="004C2A5D" w:rsidRDefault="00140A88" w:rsidP="00140A88">
      <w:pPr>
        <w:pStyle w:val="Prrafodelista"/>
        <w:numPr>
          <w:ilvl w:val="0"/>
          <w:numId w:val="16"/>
        </w:numPr>
        <w:spacing w:line="240" w:lineRule="auto"/>
        <w:jc w:val="both"/>
      </w:pPr>
      <w:r w:rsidRPr="004C2A5D">
        <w:t>Cuestionarios a los alumnos, establecidos en el procedimiento de aula de nuestro Sistema de Gestión de Calidad, y denominados “cuestionario del desarrollo de los módulos”</w:t>
      </w:r>
    </w:p>
    <w:p w:rsidR="00140A88" w:rsidRPr="004C2A5D" w:rsidRDefault="00140A88" w:rsidP="00140A88">
      <w:pPr>
        <w:pStyle w:val="Prrafodelista"/>
        <w:numPr>
          <w:ilvl w:val="0"/>
          <w:numId w:val="16"/>
        </w:numPr>
        <w:spacing w:line="240" w:lineRule="auto"/>
        <w:jc w:val="both"/>
      </w:pPr>
      <w:r w:rsidRPr="004C2A5D">
        <w:t>Revisión trimestral de la programación, establecida en el procedimiento de programación. Indicadores de Evaluación.</w:t>
      </w:r>
    </w:p>
    <w:p w:rsidR="00140A88" w:rsidRPr="004C2A5D" w:rsidRDefault="00140A88" w:rsidP="00140A88">
      <w:pPr>
        <w:spacing w:line="240" w:lineRule="auto"/>
        <w:jc w:val="both"/>
      </w:pPr>
    </w:p>
    <w:p w:rsidR="00140A88" w:rsidRPr="004C2A5D" w:rsidRDefault="00140A88" w:rsidP="00140A88">
      <w:pPr>
        <w:spacing w:line="240" w:lineRule="auto"/>
        <w:jc w:val="both"/>
      </w:pPr>
      <w:r w:rsidRPr="004C2A5D">
        <w:lastRenderedPageBreak/>
        <w:t>Realizadas las mediciones, se procederá a su análisis, concluyendo con las posibles oportunidades o propuestas de mejora. Estas propuestas se reflejarán en las revisiones de esta programación para adaptar los cambios dentro de este curso siempre que sean posibles. Aquellos cambios que no sean posible materializar en el presente curso, se plasmarán en la memoria final del módulo a fin de tenerlas en cuenta en la programación del próximo.</w:t>
      </w:r>
    </w:p>
    <w:p w:rsidR="00140A88" w:rsidRPr="004C2A5D" w:rsidRDefault="00140A88" w:rsidP="00140A88">
      <w:pPr>
        <w:spacing w:line="240" w:lineRule="auto"/>
        <w:jc w:val="both"/>
      </w:pPr>
    </w:p>
    <w:p w:rsidR="00140A88" w:rsidRPr="004C2A5D" w:rsidRDefault="00140A88" w:rsidP="00140A88">
      <w:pPr>
        <w:spacing w:line="240" w:lineRule="auto"/>
        <w:jc w:val="both"/>
      </w:pPr>
      <w:r w:rsidRPr="004C2A5D">
        <w:t>A nivel de centro, también se mide la satisfacción de los alumnos, las familias y las empresas colaboradoras en el módulo de Formación en Centros de Trabajo. El análisis de estos datos y sus conclusiones se abordan en la Revisión del Sistema que se realiza en el mes de Julio. Estas conclusiones sirven de base para establecer, los objetivos y los planes de mejora para el curso siguiente.</w:t>
      </w:r>
    </w:p>
    <w:p w:rsidR="00140A88" w:rsidRDefault="00140A88">
      <w:pPr>
        <w:tabs>
          <w:tab w:val="center" w:pos="4252"/>
          <w:tab w:val="right" w:pos="8504"/>
        </w:tabs>
        <w:spacing w:line="240" w:lineRule="auto"/>
        <w:jc w:val="both"/>
      </w:pPr>
    </w:p>
    <w:p w:rsidR="00764186" w:rsidRDefault="00D32C64">
      <w:pPr>
        <w:tabs>
          <w:tab w:val="center" w:pos="4252"/>
          <w:tab w:val="right" w:pos="8504"/>
        </w:tabs>
        <w:spacing w:line="240" w:lineRule="auto"/>
        <w:jc w:val="both"/>
      </w:pPr>
      <w:r>
        <w:rPr>
          <w:b/>
        </w:rPr>
        <w:t>8.9. INDICADORES DE EVALUACIÓN.</w:t>
      </w:r>
    </w:p>
    <w:p w:rsidR="00764186" w:rsidRDefault="00764186">
      <w:pPr>
        <w:tabs>
          <w:tab w:val="center" w:pos="4252"/>
          <w:tab w:val="right" w:pos="8504"/>
        </w:tabs>
        <w:spacing w:line="240" w:lineRule="auto"/>
        <w:ind w:left="1440"/>
        <w:jc w:val="both"/>
      </w:pPr>
    </w:p>
    <w:p w:rsidR="00764186" w:rsidRDefault="00D32C64">
      <w:pPr>
        <w:spacing w:before="120" w:after="120" w:line="240" w:lineRule="auto"/>
        <w:jc w:val="both"/>
      </w:pPr>
      <w:r>
        <w:t>Como evaluación de nuestra etapa enseñanza/aprendizaje, en Formación Profesional establecemos 4 indicadores de evaluación, que nos marcan nuestros niveles de aceptación.</w:t>
      </w:r>
    </w:p>
    <w:p w:rsidR="00764186" w:rsidRDefault="00D32C64">
      <w:pPr>
        <w:spacing w:before="120" w:after="120" w:line="240" w:lineRule="auto"/>
        <w:jc w:val="both"/>
      </w:pPr>
      <w:r>
        <w:t>En el cuaderno del profesor existe un modelo de cálculo de estos indicadores, los cuales se ponen en conocimiento de Jefatura de estudios, para elaborar actas de conformidad de los diferentes grupos y estudiarlas en las sesiones de evaluación.</w:t>
      </w:r>
    </w:p>
    <w:p w:rsidR="00764186" w:rsidRDefault="00D32C64">
      <w:pPr>
        <w:spacing w:before="120" w:after="120" w:line="240" w:lineRule="auto"/>
        <w:jc w:val="both"/>
      </w:pPr>
      <w:r>
        <w:t>Por lo tanto, nosotros aportaremos los indicadores de nuestro módulo, los cuales ya podremos analizar personalmente, pero tiene especial interés el análisis del grupo, donde si no se alcanza alguno de ellos, el grupo se considera No Conforme. En este momento, en la sesión de evaluación se abre una No Conformidad de Grupo, analizando las posibles causas, y marcando las acciones a seguir.</w:t>
      </w:r>
    </w:p>
    <w:p w:rsidR="00764186" w:rsidRDefault="00D32C64">
      <w:pPr>
        <w:spacing w:before="120" w:after="120" w:line="240" w:lineRule="auto"/>
        <w:jc w:val="both"/>
      </w:pPr>
      <w:r>
        <w:t>Realizadas las acciones propuestas, la No Conformidad se cierra positivamente cuando los niveles de aceptación (indicadores) se cumplen, o cuando se demuestra la imposibilidad de alcanzarlos por cuestiones ajenas a nosotros.</w:t>
      </w:r>
    </w:p>
    <w:p w:rsidR="00764186" w:rsidRDefault="00D32C64">
      <w:pPr>
        <w:spacing w:before="120" w:after="120" w:line="240" w:lineRule="auto"/>
        <w:jc w:val="both"/>
      </w:pPr>
      <w:r>
        <w:t>A continuación, se muestran los indicadores a tener en cuenta en el grupo donde se imparte el módulo que nos ocupa.</w:t>
      </w:r>
    </w:p>
    <w:p w:rsidR="00764186" w:rsidRDefault="00764186">
      <w:pPr>
        <w:spacing w:before="120" w:after="120" w:line="240" w:lineRule="auto"/>
        <w:jc w:val="both"/>
      </w:pPr>
    </w:p>
    <w:p w:rsidR="00764186" w:rsidRDefault="00764186">
      <w:pPr>
        <w:spacing w:before="120" w:after="120" w:line="240" w:lineRule="auto"/>
        <w:jc w:val="both"/>
      </w:pPr>
    </w:p>
    <w:tbl>
      <w:tblPr>
        <w:tblStyle w:val="1"/>
        <w:tblW w:w="8505" w:type="dxa"/>
        <w:tblInd w:w="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827"/>
        <w:gridCol w:w="709"/>
        <w:gridCol w:w="3969"/>
      </w:tblGrid>
      <w:tr w:rsidR="00764186" w:rsidRPr="00140A88">
        <w:trPr>
          <w:trHeight w:val="340"/>
        </w:trPr>
        <w:tc>
          <w:tcPr>
            <w:tcW w:w="3827" w:type="dxa"/>
            <w:tcBorders>
              <w:top w:val="single" w:sz="4" w:space="0" w:color="FF0000"/>
              <w:left w:val="single" w:sz="4" w:space="0" w:color="FF0000"/>
              <w:bottom w:val="single" w:sz="4" w:space="0" w:color="FF0000"/>
              <w:right w:val="single" w:sz="4" w:space="0" w:color="FF0000"/>
            </w:tcBorders>
            <w:shd w:val="clear" w:color="auto" w:fill="E0E0E0"/>
            <w:vAlign w:val="center"/>
          </w:tcPr>
          <w:p w:rsidR="00764186" w:rsidRPr="00140A88" w:rsidRDefault="00D32C64">
            <w:pPr>
              <w:spacing w:line="240" w:lineRule="auto"/>
              <w:jc w:val="center"/>
              <w:rPr>
                <w:sz w:val="20"/>
                <w:szCs w:val="20"/>
              </w:rPr>
            </w:pPr>
            <w:r w:rsidRPr="00140A88">
              <w:rPr>
                <w:b/>
                <w:color w:val="FF0000"/>
                <w:sz w:val="20"/>
                <w:szCs w:val="20"/>
              </w:rPr>
              <w:t>APRENDIZAJE</w:t>
            </w:r>
          </w:p>
        </w:tc>
        <w:tc>
          <w:tcPr>
            <w:tcW w:w="709" w:type="dxa"/>
            <w:tcBorders>
              <w:top w:val="nil"/>
              <w:left w:val="single" w:sz="4" w:space="0" w:color="FF0000"/>
              <w:bottom w:val="nil"/>
              <w:right w:val="single" w:sz="4" w:space="0" w:color="FF0000"/>
            </w:tcBorders>
            <w:vAlign w:val="center"/>
          </w:tcPr>
          <w:p w:rsidR="00764186" w:rsidRPr="00140A88" w:rsidRDefault="00764186">
            <w:pPr>
              <w:spacing w:line="240" w:lineRule="auto"/>
              <w:jc w:val="center"/>
              <w:rPr>
                <w:sz w:val="20"/>
                <w:szCs w:val="20"/>
              </w:rPr>
            </w:pPr>
          </w:p>
        </w:tc>
        <w:tc>
          <w:tcPr>
            <w:tcW w:w="3969" w:type="dxa"/>
            <w:tcBorders>
              <w:top w:val="single" w:sz="4" w:space="0" w:color="FF0000"/>
              <w:left w:val="single" w:sz="4" w:space="0" w:color="FF0000"/>
              <w:bottom w:val="single" w:sz="4" w:space="0" w:color="FF0000"/>
              <w:right w:val="single" w:sz="4" w:space="0" w:color="FF0000"/>
            </w:tcBorders>
            <w:shd w:val="clear" w:color="auto" w:fill="E0E0E0"/>
            <w:vAlign w:val="center"/>
          </w:tcPr>
          <w:p w:rsidR="00764186" w:rsidRPr="00140A88" w:rsidRDefault="00D32C64">
            <w:pPr>
              <w:spacing w:line="240" w:lineRule="auto"/>
              <w:jc w:val="center"/>
              <w:rPr>
                <w:sz w:val="20"/>
                <w:szCs w:val="20"/>
              </w:rPr>
            </w:pPr>
            <w:r w:rsidRPr="00140A88">
              <w:rPr>
                <w:b/>
                <w:color w:val="FF0000"/>
                <w:sz w:val="20"/>
                <w:szCs w:val="20"/>
              </w:rPr>
              <w:t>ENSEÑANZA</w:t>
            </w:r>
          </w:p>
        </w:tc>
      </w:tr>
      <w:tr w:rsidR="00764186" w:rsidRPr="00140A88">
        <w:trPr>
          <w:trHeight w:val="1200"/>
        </w:trPr>
        <w:tc>
          <w:tcPr>
            <w:tcW w:w="3827" w:type="dxa"/>
            <w:tcBorders>
              <w:top w:val="single" w:sz="4" w:space="0" w:color="FF0000"/>
              <w:left w:val="single" w:sz="4" w:space="0" w:color="FF0000"/>
              <w:bottom w:val="single" w:sz="4" w:space="0" w:color="FF0000"/>
              <w:right w:val="single" w:sz="4" w:space="0" w:color="FF0000"/>
            </w:tcBorders>
            <w:vAlign w:val="center"/>
          </w:tcPr>
          <w:p w:rsidR="00764186" w:rsidRPr="00140A88" w:rsidRDefault="00D32C64">
            <w:pPr>
              <w:spacing w:line="240" w:lineRule="auto"/>
              <w:ind w:left="176"/>
              <w:rPr>
                <w:sz w:val="20"/>
                <w:szCs w:val="20"/>
              </w:rPr>
            </w:pPr>
            <w:r w:rsidRPr="00140A88">
              <w:rPr>
                <w:rFonts w:eastAsia="Nova Mono"/>
                <w:sz w:val="20"/>
                <w:szCs w:val="20"/>
              </w:rPr>
              <w:t>∙ Índice de aprobados:</w:t>
            </w:r>
          </w:p>
          <w:p w:rsidR="00764186" w:rsidRPr="00140A88" w:rsidRDefault="00D32C64">
            <w:pPr>
              <w:spacing w:line="240" w:lineRule="auto"/>
              <w:ind w:left="176"/>
              <w:rPr>
                <w:sz w:val="20"/>
                <w:szCs w:val="20"/>
              </w:rPr>
            </w:pPr>
            <w:r w:rsidRPr="00140A88">
              <w:rPr>
                <w:rFonts w:eastAsia="Nova Mono"/>
                <w:sz w:val="20"/>
                <w:szCs w:val="20"/>
              </w:rPr>
              <w:t xml:space="preserve">       En evaluación trimestral ≥ 60%</w:t>
            </w:r>
          </w:p>
          <w:p w:rsidR="00764186" w:rsidRPr="00140A88" w:rsidRDefault="00D32C64">
            <w:pPr>
              <w:spacing w:line="240" w:lineRule="auto"/>
              <w:ind w:left="176"/>
              <w:rPr>
                <w:sz w:val="20"/>
                <w:szCs w:val="20"/>
              </w:rPr>
            </w:pPr>
            <w:r w:rsidRPr="00140A88">
              <w:rPr>
                <w:rFonts w:eastAsia="Nova Mono"/>
                <w:sz w:val="20"/>
                <w:szCs w:val="20"/>
              </w:rPr>
              <w:t xml:space="preserve">       En evaluación final ≥ 70%</w:t>
            </w:r>
          </w:p>
          <w:p w:rsidR="00764186" w:rsidRPr="00140A88" w:rsidRDefault="00D32C64">
            <w:pPr>
              <w:spacing w:line="240" w:lineRule="auto"/>
              <w:ind w:left="176"/>
              <w:rPr>
                <w:sz w:val="20"/>
                <w:szCs w:val="20"/>
              </w:rPr>
            </w:pPr>
            <w:r w:rsidRPr="00140A88">
              <w:rPr>
                <w:rFonts w:eastAsia="Nova Mono"/>
                <w:sz w:val="20"/>
                <w:szCs w:val="20"/>
              </w:rPr>
              <w:t>∙ Asistencia: ≥ 85%</w:t>
            </w:r>
          </w:p>
        </w:tc>
        <w:tc>
          <w:tcPr>
            <w:tcW w:w="709" w:type="dxa"/>
            <w:tcBorders>
              <w:top w:val="nil"/>
              <w:left w:val="single" w:sz="4" w:space="0" w:color="FF0000"/>
              <w:bottom w:val="nil"/>
              <w:right w:val="single" w:sz="4" w:space="0" w:color="FF0000"/>
            </w:tcBorders>
            <w:vAlign w:val="center"/>
          </w:tcPr>
          <w:p w:rsidR="00764186" w:rsidRPr="00140A88" w:rsidRDefault="00764186">
            <w:pPr>
              <w:spacing w:line="240" w:lineRule="auto"/>
              <w:rPr>
                <w:sz w:val="20"/>
                <w:szCs w:val="20"/>
              </w:rPr>
            </w:pPr>
          </w:p>
        </w:tc>
        <w:tc>
          <w:tcPr>
            <w:tcW w:w="3969" w:type="dxa"/>
            <w:tcBorders>
              <w:top w:val="single" w:sz="4" w:space="0" w:color="FF0000"/>
              <w:left w:val="single" w:sz="4" w:space="0" w:color="FF0000"/>
              <w:bottom w:val="single" w:sz="4" w:space="0" w:color="FF0000"/>
              <w:right w:val="single" w:sz="4" w:space="0" w:color="FF0000"/>
            </w:tcBorders>
            <w:vAlign w:val="center"/>
          </w:tcPr>
          <w:p w:rsidR="00764186" w:rsidRPr="00140A88" w:rsidRDefault="00D32C64">
            <w:pPr>
              <w:spacing w:line="240" w:lineRule="auto"/>
              <w:ind w:left="317"/>
              <w:rPr>
                <w:sz w:val="20"/>
                <w:szCs w:val="20"/>
              </w:rPr>
            </w:pPr>
            <w:r w:rsidRPr="00140A88">
              <w:rPr>
                <w:rFonts w:eastAsia="Nova Mono"/>
                <w:sz w:val="20"/>
                <w:szCs w:val="20"/>
              </w:rPr>
              <w:t>∙ Materia impartida:</w:t>
            </w:r>
          </w:p>
          <w:p w:rsidR="00764186" w:rsidRPr="00140A88" w:rsidRDefault="00D32C64">
            <w:pPr>
              <w:spacing w:line="240" w:lineRule="auto"/>
              <w:ind w:left="317"/>
              <w:rPr>
                <w:sz w:val="20"/>
                <w:szCs w:val="20"/>
              </w:rPr>
            </w:pPr>
            <w:r w:rsidRPr="00140A88">
              <w:rPr>
                <w:rFonts w:eastAsia="Nova Mono"/>
                <w:sz w:val="20"/>
                <w:szCs w:val="20"/>
              </w:rPr>
              <w:t xml:space="preserve">      En evaluación trimestral ≥ 80%</w:t>
            </w:r>
          </w:p>
          <w:p w:rsidR="00764186" w:rsidRPr="00140A88" w:rsidRDefault="00D32C64">
            <w:pPr>
              <w:spacing w:line="240" w:lineRule="auto"/>
              <w:ind w:left="317"/>
              <w:rPr>
                <w:sz w:val="20"/>
                <w:szCs w:val="20"/>
              </w:rPr>
            </w:pPr>
            <w:r w:rsidRPr="00140A88">
              <w:rPr>
                <w:rFonts w:eastAsia="Nova Mono"/>
                <w:sz w:val="20"/>
                <w:szCs w:val="20"/>
              </w:rPr>
              <w:t xml:space="preserve">      En evaluación final ≥ 85%</w:t>
            </w:r>
          </w:p>
          <w:p w:rsidR="00764186" w:rsidRPr="00140A88" w:rsidRDefault="00D32C64">
            <w:pPr>
              <w:spacing w:line="240" w:lineRule="auto"/>
              <w:ind w:left="317"/>
              <w:rPr>
                <w:sz w:val="20"/>
                <w:szCs w:val="20"/>
              </w:rPr>
            </w:pPr>
            <w:r w:rsidRPr="00140A88">
              <w:rPr>
                <w:rFonts w:eastAsia="Nova Mono"/>
                <w:sz w:val="20"/>
                <w:szCs w:val="20"/>
              </w:rPr>
              <w:t xml:space="preserve">∙ Horas impartidas:  ≥ 85% </w:t>
            </w:r>
          </w:p>
        </w:tc>
      </w:tr>
    </w:tbl>
    <w:p w:rsidR="00764186" w:rsidRDefault="00764186">
      <w:pPr>
        <w:spacing w:line="240" w:lineRule="auto"/>
        <w:jc w:val="both"/>
      </w:pPr>
    </w:p>
    <w:p w:rsidR="00764186" w:rsidRPr="009E7055" w:rsidRDefault="00D32C64">
      <w:pPr>
        <w:spacing w:line="240" w:lineRule="auto"/>
        <w:jc w:val="both"/>
        <w:rPr>
          <w:sz w:val="28"/>
          <w:szCs w:val="28"/>
          <w:u w:val="single"/>
        </w:rPr>
      </w:pPr>
      <w:r w:rsidRPr="009E7055">
        <w:rPr>
          <w:b/>
          <w:sz w:val="28"/>
          <w:szCs w:val="28"/>
        </w:rPr>
        <w:t xml:space="preserve">9. </w:t>
      </w:r>
      <w:r w:rsidRPr="009E7055">
        <w:rPr>
          <w:b/>
          <w:sz w:val="28"/>
          <w:szCs w:val="28"/>
          <w:u w:val="single"/>
        </w:rPr>
        <w:t>MEDIDAS DE ATENCIÓN A LA DIVERSIDAD.</w:t>
      </w:r>
    </w:p>
    <w:p w:rsidR="00764186" w:rsidRDefault="00764186">
      <w:pPr>
        <w:spacing w:line="240" w:lineRule="auto"/>
        <w:jc w:val="both"/>
      </w:pPr>
    </w:p>
    <w:p w:rsidR="00764186" w:rsidRDefault="00D32C64">
      <w:pPr>
        <w:spacing w:line="240" w:lineRule="auto"/>
        <w:jc w:val="both"/>
      </w:pPr>
      <w:r>
        <w:t>Este apartado está desarrollado en el Proyecto Curricular del Ciclo.</w:t>
      </w:r>
    </w:p>
    <w:p w:rsidR="00764186" w:rsidRDefault="00764186">
      <w:pPr>
        <w:spacing w:line="240" w:lineRule="auto"/>
        <w:jc w:val="both"/>
      </w:pPr>
    </w:p>
    <w:p w:rsidR="00764186" w:rsidRPr="009E7055" w:rsidRDefault="00D32C64">
      <w:pPr>
        <w:spacing w:line="240" w:lineRule="auto"/>
        <w:jc w:val="both"/>
        <w:rPr>
          <w:sz w:val="28"/>
          <w:szCs w:val="28"/>
          <w:u w:val="single"/>
        </w:rPr>
      </w:pPr>
      <w:r w:rsidRPr="009E7055">
        <w:rPr>
          <w:b/>
          <w:sz w:val="28"/>
          <w:szCs w:val="28"/>
        </w:rPr>
        <w:t xml:space="preserve">10. </w:t>
      </w:r>
      <w:r w:rsidRPr="009E7055">
        <w:rPr>
          <w:b/>
          <w:sz w:val="28"/>
          <w:szCs w:val="28"/>
          <w:u w:val="single"/>
        </w:rPr>
        <w:t>ACTIVIDADES COMPLEMENTARIAS Y EXTRAESCOLARES.</w:t>
      </w:r>
    </w:p>
    <w:p w:rsidR="00764186" w:rsidRDefault="00764186">
      <w:pPr>
        <w:spacing w:line="240" w:lineRule="auto"/>
        <w:jc w:val="both"/>
      </w:pPr>
    </w:p>
    <w:p w:rsidR="00764186" w:rsidRDefault="00D32C64">
      <w:pPr>
        <w:spacing w:line="240" w:lineRule="auto"/>
        <w:jc w:val="both"/>
      </w:pPr>
      <w:r>
        <w:t>Quedan recogidas en la Programación del Departamento.</w:t>
      </w:r>
    </w:p>
    <w:p w:rsidR="00764186" w:rsidRDefault="00764186">
      <w:pPr>
        <w:spacing w:line="240" w:lineRule="auto"/>
        <w:jc w:val="both"/>
      </w:pPr>
    </w:p>
    <w:p w:rsidR="00764186" w:rsidRPr="009E7055" w:rsidRDefault="00D32C64">
      <w:pPr>
        <w:spacing w:line="240" w:lineRule="auto"/>
        <w:jc w:val="both"/>
        <w:rPr>
          <w:sz w:val="28"/>
          <w:szCs w:val="28"/>
          <w:u w:val="single"/>
        </w:rPr>
      </w:pPr>
      <w:r w:rsidRPr="009E7055">
        <w:rPr>
          <w:b/>
          <w:sz w:val="28"/>
          <w:szCs w:val="28"/>
        </w:rPr>
        <w:t xml:space="preserve">11. </w:t>
      </w:r>
      <w:r w:rsidRPr="009E7055">
        <w:rPr>
          <w:b/>
          <w:sz w:val="28"/>
          <w:szCs w:val="28"/>
          <w:u w:val="single"/>
        </w:rPr>
        <w:t>PROCEDIMIENTO DE COMUNICACIÓN DE PROGRAMACIÓN</w:t>
      </w:r>
    </w:p>
    <w:p w:rsidR="00764186" w:rsidRDefault="00764186">
      <w:pPr>
        <w:spacing w:line="240" w:lineRule="auto"/>
        <w:jc w:val="both"/>
      </w:pPr>
    </w:p>
    <w:p w:rsidR="009E7055" w:rsidRPr="009E7055" w:rsidRDefault="009E7055" w:rsidP="009E7055">
      <w:pPr>
        <w:autoSpaceDE w:val="0"/>
        <w:autoSpaceDN w:val="0"/>
        <w:adjustRightInd w:val="0"/>
        <w:jc w:val="both"/>
        <w:rPr>
          <w:color w:val="auto"/>
        </w:rPr>
      </w:pPr>
      <w:r w:rsidRPr="009E7055">
        <w:rPr>
          <w:color w:val="auto"/>
        </w:rPr>
        <w:lastRenderedPageBreak/>
        <w:t>Esta programación se comunicará u</w:t>
      </w:r>
      <w:r w:rsidR="005742DA">
        <w:rPr>
          <w:color w:val="auto"/>
        </w:rPr>
        <w:t>t</w:t>
      </w:r>
      <w:r w:rsidRPr="009E7055">
        <w:rPr>
          <w:color w:val="auto"/>
        </w:rPr>
        <w:t>ilizando tres vías:</w:t>
      </w:r>
    </w:p>
    <w:p w:rsidR="009E7055" w:rsidRPr="009E7055" w:rsidRDefault="009E7055" w:rsidP="009E7055">
      <w:pPr>
        <w:numPr>
          <w:ilvl w:val="0"/>
          <w:numId w:val="13"/>
        </w:numPr>
        <w:autoSpaceDE w:val="0"/>
        <w:autoSpaceDN w:val="0"/>
        <w:adjustRightInd w:val="0"/>
        <w:spacing w:line="240" w:lineRule="auto"/>
        <w:jc w:val="both"/>
        <w:rPr>
          <w:b/>
          <w:color w:val="auto"/>
        </w:rPr>
      </w:pPr>
      <w:r w:rsidRPr="009E7055">
        <w:rPr>
          <w:color w:val="auto"/>
        </w:rPr>
        <w:t>Comunicación oral a los alumnos, con objeto de aclarar las dudas que se planteen.</w:t>
      </w:r>
    </w:p>
    <w:p w:rsidR="009E7055" w:rsidRPr="009E7055" w:rsidRDefault="009E7055" w:rsidP="009E7055">
      <w:pPr>
        <w:numPr>
          <w:ilvl w:val="0"/>
          <w:numId w:val="13"/>
        </w:numPr>
        <w:autoSpaceDE w:val="0"/>
        <w:autoSpaceDN w:val="0"/>
        <w:adjustRightInd w:val="0"/>
        <w:spacing w:line="240" w:lineRule="auto"/>
        <w:jc w:val="both"/>
        <w:rPr>
          <w:b/>
          <w:color w:val="auto"/>
        </w:rPr>
      </w:pPr>
      <w:r w:rsidRPr="009E7055">
        <w:rPr>
          <w:color w:val="auto"/>
        </w:rPr>
        <w:t>Copia por escrito que se insertará en el tablón de anuncios del aula.</w:t>
      </w:r>
    </w:p>
    <w:p w:rsidR="009E7055" w:rsidRPr="009E7055" w:rsidRDefault="009E7055" w:rsidP="009E7055">
      <w:pPr>
        <w:numPr>
          <w:ilvl w:val="0"/>
          <w:numId w:val="13"/>
        </w:numPr>
        <w:autoSpaceDE w:val="0"/>
        <w:autoSpaceDN w:val="0"/>
        <w:adjustRightInd w:val="0"/>
        <w:spacing w:line="240" w:lineRule="auto"/>
        <w:jc w:val="both"/>
        <w:rPr>
          <w:b/>
          <w:color w:val="auto"/>
        </w:rPr>
      </w:pPr>
      <w:r w:rsidRPr="009E7055">
        <w:rPr>
          <w:color w:val="auto"/>
        </w:rPr>
        <w:t xml:space="preserve">Archivo PDF a través de la zona pública de la web del Centro. </w:t>
      </w:r>
    </w:p>
    <w:p w:rsidR="00764186" w:rsidRDefault="00764186">
      <w:pPr>
        <w:spacing w:line="240" w:lineRule="auto"/>
        <w:jc w:val="both"/>
      </w:pPr>
    </w:p>
    <w:sectPr w:rsidR="00764186" w:rsidSect="00B61487">
      <w:headerReference w:type="default" r:id="rId9"/>
      <w:footerReference w:type="default" r:id="rId10"/>
      <w:pgSz w:w="11909" w:h="16834"/>
      <w:pgMar w:top="1440" w:right="1440" w:bottom="1440" w:left="1440" w:header="720" w:footer="720" w:gutter="0"/>
      <w:pgNumType w:start="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445BD" w:rsidRDefault="007445BD">
      <w:pPr>
        <w:spacing w:line="240" w:lineRule="auto"/>
      </w:pPr>
      <w:r>
        <w:separator/>
      </w:r>
    </w:p>
  </w:endnote>
  <w:endnote w:type="continuationSeparator" w:id="0">
    <w:p w:rsidR="007445BD" w:rsidRDefault="007445B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Nova Mono">
    <w:altName w:val="Times New Roman"/>
    <w:charset w:val="00"/>
    <w:family w:val="auto"/>
    <w:pitch w:val="default"/>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46178743"/>
      <w:docPartObj>
        <w:docPartGallery w:val="Page Numbers (Bottom of Page)"/>
        <w:docPartUnique/>
      </w:docPartObj>
    </w:sdtPr>
    <w:sdtEndPr/>
    <w:sdtContent>
      <w:p w:rsidR="00B61487" w:rsidRDefault="00B61487">
        <w:pPr>
          <w:pStyle w:val="Piedepgina"/>
          <w:jc w:val="right"/>
        </w:pPr>
        <w:r>
          <w:fldChar w:fldCharType="begin"/>
        </w:r>
        <w:r>
          <w:instrText>PAGE   \* MERGEFORMAT</w:instrText>
        </w:r>
        <w:r>
          <w:fldChar w:fldCharType="separate"/>
        </w:r>
        <w:r w:rsidR="000C4226">
          <w:rPr>
            <w:noProof/>
          </w:rPr>
          <w:t>15</w:t>
        </w:r>
        <w:r>
          <w:fldChar w:fldCharType="end"/>
        </w:r>
      </w:p>
    </w:sdtContent>
  </w:sdt>
  <w:p w:rsidR="00764186" w:rsidRDefault="00764186"/>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445BD" w:rsidRDefault="007445BD">
      <w:pPr>
        <w:spacing w:line="240" w:lineRule="auto"/>
      </w:pPr>
      <w:r>
        <w:separator/>
      </w:r>
    </w:p>
  </w:footnote>
  <w:footnote w:type="continuationSeparator" w:id="0">
    <w:p w:rsidR="007445BD" w:rsidRDefault="007445BD">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1487" w:rsidRDefault="00B61487" w:rsidP="00B61487">
    <w:pPr>
      <w:pStyle w:val="Encabezado"/>
      <w:jc w:val="right"/>
      <w:rPr>
        <w:i/>
        <w:sz w:val="20"/>
        <w:szCs w:val="20"/>
      </w:rPr>
    </w:pPr>
    <w:r w:rsidRPr="00094743">
      <w:rPr>
        <w:i/>
        <w:sz w:val="20"/>
        <w:szCs w:val="20"/>
      </w:rPr>
      <w:t xml:space="preserve">Programación de </w:t>
    </w:r>
    <w:r>
      <w:rPr>
        <w:i/>
        <w:sz w:val="20"/>
        <w:szCs w:val="20"/>
      </w:rPr>
      <w:t xml:space="preserve">Contabilidad y Fiscalidad. </w:t>
    </w:r>
    <w:r w:rsidRPr="00094743">
      <w:rPr>
        <w:i/>
        <w:sz w:val="20"/>
        <w:szCs w:val="20"/>
      </w:rPr>
      <w:t>Curso 201</w:t>
    </w:r>
    <w:r w:rsidR="00357FD9">
      <w:rPr>
        <w:i/>
        <w:sz w:val="20"/>
        <w:szCs w:val="20"/>
      </w:rPr>
      <w:t>8</w:t>
    </w:r>
    <w:r w:rsidRPr="00094743">
      <w:rPr>
        <w:i/>
        <w:sz w:val="20"/>
        <w:szCs w:val="20"/>
      </w:rPr>
      <w:t>/201</w:t>
    </w:r>
    <w:r w:rsidR="00357FD9">
      <w:rPr>
        <w:i/>
        <w:sz w:val="20"/>
        <w:szCs w:val="20"/>
      </w:rPr>
      <w:t>9</w:t>
    </w:r>
  </w:p>
  <w:p w:rsidR="00B61487" w:rsidRPr="00094743" w:rsidRDefault="00B61487" w:rsidP="00B61487">
    <w:pPr>
      <w:pStyle w:val="Encabezado"/>
      <w:jc w:val="right"/>
      <w:rPr>
        <w:i/>
        <w:sz w:val="20"/>
        <w:szCs w:val="20"/>
      </w:rPr>
    </w:pPr>
    <w:r>
      <w:rPr>
        <w:i/>
        <w:sz w:val="20"/>
        <w:szCs w:val="20"/>
      </w:rPr>
      <w:t xml:space="preserve">Inés Mª Dávila </w:t>
    </w:r>
    <w:proofErr w:type="spellStart"/>
    <w:r>
      <w:rPr>
        <w:i/>
        <w:sz w:val="20"/>
        <w:szCs w:val="20"/>
      </w:rPr>
      <w:t>Dávila</w:t>
    </w:r>
    <w:proofErr w:type="spellEnd"/>
  </w:p>
  <w:p w:rsidR="00B61487" w:rsidRDefault="00B61487">
    <w:pPr>
      <w:pStyle w:val="Encabezado"/>
    </w:pPr>
  </w:p>
  <w:p w:rsidR="00B61487" w:rsidRDefault="00B61487">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D7BD2"/>
    <w:multiLevelType w:val="multilevel"/>
    <w:tmpl w:val="F87407B0"/>
    <w:lvl w:ilvl="0">
      <w:start w:val="2"/>
      <w:numFmt w:val="bullet"/>
      <w:lvlText w:val="-"/>
      <w:lvlJc w:val="left"/>
      <w:pPr>
        <w:ind w:left="1065" w:firstLine="705"/>
      </w:pPr>
      <w:rPr>
        <w:rFonts w:ascii="Arial" w:eastAsia="Arial" w:hAnsi="Arial" w:cs="Arial"/>
        <w:b/>
        <w:color w:val="000000"/>
      </w:rPr>
    </w:lvl>
    <w:lvl w:ilvl="1">
      <w:start w:val="1"/>
      <w:numFmt w:val="bullet"/>
      <w:lvlText w:val="o"/>
      <w:lvlJc w:val="left"/>
      <w:pPr>
        <w:ind w:left="1785" w:firstLine="1425"/>
      </w:pPr>
      <w:rPr>
        <w:rFonts w:ascii="Arial" w:eastAsia="Arial" w:hAnsi="Arial" w:cs="Arial"/>
      </w:rPr>
    </w:lvl>
    <w:lvl w:ilvl="2">
      <w:start w:val="1"/>
      <w:numFmt w:val="bullet"/>
      <w:lvlText w:val="▪"/>
      <w:lvlJc w:val="left"/>
      <w:pPr>
        <w:ind w:left="2505" w:firstLine="2145"/>
      </w:pPr>
      <w:rPr>
        <w:rFonts w:ascii="Arial" w:eastAsia="Arial" w:hAnsi="Arial" w:cs="Arial"/>
      </w:rPr>
    </w:lvl>
    <w:lvl w:ilvl="3">
      <w:start w:val="1"/>
      <w:numFmt w:val="bullet"/>
      <w:lvlText w:val="●"/>
      <w:lvlJc w:val="left"/>
      <w:pPr>
        <w:ind w:left="3225" w:firstLine="2865"/>
      </w:pPr>
      <w:rPr>
        <w:rFonts w:ascii="Arial" w:eastAsia="Arial" w:hAnsi="Arial" w:cs="Arial"/>
      </w:rPr>
    </w:lvl>
    <w:lvl w:ilvl="4">
      <w:start w:val="1"/>
      <w:numFmt w:val="bullet"/>
      <w:lvlText w:val="o"/>
      <w:lvlJc w:val="left"/>
      <w:pPr>
        <w:ind w:left="3945" w:firstLine="3585"/>
      </w:pPr>
      <w:rPr>
        <w:rFonts w:ascii="Arial" w:eastAsia="Arial" w:hAnsi="Arial" w:cs="Arial"/>
      </w:rPr>
    </w:lvl>
    <w:lvl w:ilvl="5">
      <w:start w:val="1"/>
      <w:numFmt w:val="bullet"/>
      <w:lvlText w:val="▪"/>
      <w:lvlJc w:val="left"/>
      <w:pPr>
        <w:ind w:left="4665" w:firstLine="4305"/>
      </w:pPr>
      <w:rPr>
        <w:rFonts w:ascii="Arial" w:eastAsia="Arial" w:hAnsi="Arial" w:cs="Arial"/>
      </w:rPr>
    </w:lvl>
    <w:lvl w:ilvl="6">
      <w:start w:val="1"/>
      <w:numFmt w:val="bullet"/>
      <w:lvlText w:val="●"/>
      <w:lvlJc w:val="left"/>
      <w:pPr>
        <w:ind w:left="5385" w:firstLine="5025"/>
      </w:pPr>
      <w:rPr>
        <w:rFonts w:ascii="Arial" w:eastAsia="Arial" w:hAnsi="Arial" w:cs="Arial"/>
      </w:rPr>
    </w:lvl>
    <w:lvl w:ilvl="7">
      <w:start w:val="1"/>
      <w:numFmt w:val="bullet"/>
      <w:lvlText w:val="o"/>
      <w:lvlJc w:val="left"/>
      <w:pPr>
        <w:ind w:left="6105" w:firstLine="5745"/>
      </w:pPr>
      <w:rPr>
        <w:rFonts w:ascii="Arial" w:eastAsia="Arial" w:hAnsi="Arial" w:cs="Arial"/>
      </w:rPr>
    </w:lvl>
    <w:lvl w:ilvl="8">
      <w:start w:val="1"/>
      <w:numFmt w:val="bullet"/>
      <w:lvlText w:val="▪"/>
      <w:lvlJc w:val="left"/>
      <w:pPr>
        <w:ind w:left="6825" w:firstLine="6465"/>
      </w:pPr>
      <w:rPr>
        <w:rFonts w:ascii="Arial" w:eastAsia="Arial" w:hAnsi="Arial" w:cs="Arial"/>
      </w:rPr>
    </w:lvl>
  </w:abstractNum>
  <w:abstractNum w:abstractNumId="1">
    <w:nsid w:val="085677F1"/>
    <w:multiLevelType w:val="multilevel"/>
    <w:tmpl w:val="5DEA2E74"/>
    <w:lvl w:ilvl="0">
      <w:start w:val="1"/>
      <w:numFmt w:val="bullet"/>
      <w:lvlText w:val="➢"/>
      <w:lvlJc w:val="left"/>
      <w:pPr>
        <w:ind w:left="720" w:firstLine="360"/>
      </w:pPr>
      <w:rPr>
        <w:rFonts w:ascii="Arial" w:eastAsia="Arial" w:hAnsi="Arial" w:cs="Arial"/>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2">
    <w:nsid w:val="087B769C"/>
    <w:multiLevelType w:val="multilevel"/>
    <w:tmpl w:val="327E5230"/>
    <w:lvl w:ilvl="0">
      <w:start w:val="1"/>
      <w:numFmt w:val="decimal"/>
      <w:lvlText w:val="%1."/>
      <w:lvlJc w:val="left"/>
      <w:pPr>
        <w:ind w:left="720" w:firstLine="360"/>
      </w:pPr>
      <w:rPr>
        <w:rFonts w:ascii="Arial Narrow" w:eastAsia="Arial Narrow" w:hAnsi="Arial Narrow" w:cs="Arial Narrow"/>
        <w:b/>
        <w:i w:val="0"/>
        <w:sz w:val="22"/>
        <w:szCs w:val="22"/>
        <w:vertAlign w:val="baseline"/>
      </w:rPr>
    </w:lvl>
    <w:lvl w:ilvl="1">
      <w:start w:val="2"/>
      <w:numFmt w:val="decimal"/>
      <w:lvlText w:val="4.%2"/>
      <w:lvlJc w:val="left"/>
      <w:pPr>
        <w:ind w:left="1524" w:firstLine="1044"/>
      </w:pPr>
      <w:rPr>
        <w:vertAlign w:val="baseline"/>
      </w:rPr>
    </w:lvl>
    <w:lvl w:ilvl="2">
      <w:start w:val="1"/>
      <w:numFmt w:val="decimal"/>
      <w:lvlText w:val="4.2.%3"/>
      <w:lvlJc w:val="left"/>
      <w:pPr>
        <w:ind w:left="2448" w:firstLine="1728"/>
      </w:pPr>
      <w:rPr>
        <w:vertAlign w:val="baseline"/>
      </w:rPr>
    </w:lvl>
    <w:lvl w:ilvl="3">
      <w:start w:val="1"/>
      <w:numFmt w:val="decimal"/>
      <w:lvlText w:val="%1.%2.%3.%4"/>
      <w:lvlJc w:val="left"/>
      <w:pPr>
        <w:ind w:left="3132" w:firstLine="2412"/>
      </w:pPr>
      <w:rPr>
        <w:vertAlign w:val="baseline"/>
      </w:rPr>
    </w:lvl>
    <w:lvl w:ilvl="4">
      <w:start w:val="1"/>
      <w:numFmt w:val="decimal"/>
      <w:lvlText w:val="%1.%2.%3.%4.%5"/>
      <w:lvlJc w:val="left"/>
      <w:pPr>
        <w:ind w:left="4176" w:firstLine="3096"/>
      </w:pPr>
      <w:rPr>
        <w:vertAlign w:val="baseline"/>
      </w:rPr>
    </w:lvl>
    <w:lvl w:ilvl="5">
      <w:start w:val="1"/>
      <w:numFmt w:val="decimal"/>
      <w:lvlText w:val="%1.%2.%3.%4.%5.%6"/>
      <w:lvlJc w:val="left"/>
      <w:pPr>
        <w:ind w:left="4860" w:firstLine="3780"/>
      </w:pPr>
      <w:rPr>
        <w:vertAlign w:val="baseline"/>
      </w:rPr>
    </w:lvl>
    <w:lvl w:ilvl="6">
      <w:start w:val="1"/>
      <w:numFmt w:val="decimal"/>
      <w:lvlText w:val="%1.%2.%3.%4.%5.%6.%7"/>
      <w:lvlJc w:val="left"/>
      <w:pPr>
        <w:ind w:left="5904" w:firstLine="4464"/>
      </w:pPr>
      <w:rPr>
        <w:vertAlign w:val="baseline"/>
      </w:rPr>
    </w:lvl>
    <w:lvl w:ilvl="7">
      <w:start w:val="1"/>
      <w:numFmt w:val="decimal"/>
      <w:lvlText w:val="%1.%2.%3.%4.%5.%6.%7.%8"/>
      <w:lvlJc w:val="left"/>
      <w:pPr>
        <w:ind w:left="6588" w:firstLine="5148"/>
      </w:pPr>
      <w:rPr>
        <w:vertAlign w:val="baseline"/>
      </w:rPr>
    </w:lvl>
    <w:lvl w:ilvl="8">
      <w:start w:val="1"/>
      <w:numFmt w:val="decimal"/>
      <w:lvlText w:val="%1.%2.%3.%4.%5.%6.%7.%8.%9"/>
      <w:lvlJc w:val="left"/>
      <w:pPr>
        <w:ind w:left="7632" w:firstLine="5832"/>
      </w:pPr>
      <w:rPr>
        <w:vertAlign w:val="baseline"/>
      </w:rPr>
    </w:lvl>
  </w:abstractNum>
  <w:abstractNum w:abstractNumId="3">
    <w:nsid w:val="0E365C58"/>
    <w:multiLevelType w:val="multilevel"/>
    <w:tmpl w:val="BE70886A"/>
    <w:lvl w:ilvl="0">
      <w:start w:val="1"/>
      <w:numFmt w:val="bullet"/>
      <w:lvlText w:val="✓"/>
      <w:lvlJc w:val="left"/>
      <w:pPr>
        <w:ind w:left="786" w:firstLine="425"/>
      </w:pPr>
      <w:rPr>
        <w:rFonts w:ascii="Arial" w:eastAsia="Arial" w:hAnsi="Arial" w:cs="Arial"/>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4">
    <w:nsid w:val="19E34297"/>
    <w:multiLevelType w:val="multilevel"/>
    <w:tmpl w:val="CE341B24"/>
    <w:lvl w:ilvl="0">
      <w:start w:val="1"/>
      <w:numFmt w:val="bullet"/>
      <w:lvlText w:val="✓"/>
      <w:lvlJc w:val="left"/>
      <w:pPr>
        <w:ind w:left="1429" w:firstLine="1069"/>
      </w:pPr>
      <w:rPr>
        <w:rFonts w:ascii="Arial" w:eastAsia="Arial" w:hAnsi="Arial" w:cs="Arial"/>
      </w:rPr>
    </w:lvl>
    <w:lvl w:ilvl="1">
      <w:start w:val="1"/>
      <w:numFmt w:val="bullet"/>
      <w:lvlText w:val="o"/>
      <w:lvlJc w:val="left"/>
      <w:pPr>
        <w:ind w:left="2149" w:firstLine="1789"/>
      </w:pPr>
      <w:rPr>
        <w:rFonts w:ascii="Arial" w:eastAsia="Arial" w:hAnsi="Arial" w:cs="Arial"/>
      </w:rPr>
    </w:lvl>
    <w:lvl w:ilvl="2">
      <w:start w:val="1"/>
      <w:numFmt w:val="bullet"/>
      <w:lvlText w:val="▪"/>
      <w:lvlJc w:val="left"/>
      <w:pPr>
        <w:ind w:left="2869" w:firstLine="2509"/>
      </w:pPr>
      <w:rPr>
        <w:rFonts w:ascii="Arial" w:eastAsia="Arial" w:hAnsi="Arial" w:cs="Arial"/>
      </w:rPr>
    </w:lvl>
    <w:lvl w:ilvl="3">
      <w:start w:val="1"/>
      <w:numFmt w:val="bullet"/>
      <w:lvlText w:val="●"/>
      <w:lvlJc w:val="left"/>
      <w:pPr>
        <w:ind w:left="3589" w:firstLine="3229"/>
      </w:pPr>
      <w:rPr>
        <w:rFonts w:ascii="Arial" w:eastAsia="Arial" w:hAnsi="Arial" w:cs="Arial"/>
      </w:rPr>
    </w:lvl>
    <w:lvl w:ilvl="4">
      <w:start w:val="1"/>
      <w:numFmt w:val="bullet"/>
      <w:lvlText w:val="o"/>
      <w:lvlJc w:val="left"/>
      <w:pPr>
        <w:ind w:left="4309" w:firstLine="3949"/>
      </w:pPr>
      <w:rPr>
        <w:rFonts w:ascii="Arial" w:eastAsia="Arial" w:hAnsi="Arial" w:cs="Arial"/>
      </w:rPr>
    </w:lvl>
    <w:lvl w:ilvl="5">
      <w:start w:val="1"/>
      <w:numFmt w:val="bullet"/>
      <w:lvlText w:val="▪"/>
      <w:lvlJc w:val="left"/>
      <w:pPr>
        <w:ind w:left="5029" w:firstLine="4669"/>
      </w:pPr>
      <w:rPr>
        <w:rFonts w:ascii="Arial" w:eastAsia="Arial" w:hAnsi="Arial" w:cs="Arial"/>
      </w:rPr>
    </w:lvl>
    <w:lvl w:ilvl="6">
      <w:start w:val="1"/>
      <w:numFmt w:val="bullet"/>
      <w:lvlText w:val="●"/>
      <w:lvlJc w:val="left"/>
      <w:pPr>
        <w:ind w:left="5749" w:firstLine="5389"/>
      </w:pPr>
      <w:rPr>
        <w:rFonts w:ascii="Arial" w:eastAsia="Arial" w:hAnsi="Arial" w:cs="Arial"/>
      </w:rPr>
    </w:lvl>
    <w:lvl w:ilvl="7">
      <w:start w:val="1"/>
      <w:numFmt w:val="bullet"/>
      <w:lvlText w:val="o"/>
      <w:lvlJc w:val="left"/>
      <w:pPr>
        <w:ind w:left="6469" w:firstLine="6109"/>
      </w:pPr>
      <w:rPr>
        <w:rFonts w:ascii="Arial" w:eastAsia="Arial" w:hAnsi="Arial" w:cs="Arial"/>
      </w:rPr>
    </w:lvl>
    <w:lvl w:ilvl="8">
      <w:start w:val="1"/>
      <w:numFmt w:val="bullet"/>
      <w:lvlText w:val="▪"/>
      <w:lvlJc w:val="left"/>
      <w:pPr>
        <w:ind w:left="7189" w:firstLine="6829"/>
      </w:pPr>
      <w:rPr>
        <w:rFonts w:ascii="Arial" w:eastAsia="Arial" w:hAnsi="Arial" w:cs="Arial"/>
      </w:rPr>
    </w:lvl>
  </w:abstractNum>
  <w:abstractNum w:abstractNumId="5">
    <w:nsid w:val="1B8272BA"/>
    <w:multiLevelType w:val="multilevel"/>
    <w:tmpl w:val="234ECC3A"/>
    <w:lvl w:ilvl="0">
      <w:start w:val="1"/>
      <w:numFmt w:val="bullet"/>
      <w:lvlText w:val="●"/>
      <w:lvlJc w:val="left"/>
      <w:pPr>
        <w:ind w:left="360" w:firstLine="0"/>
      </w:pPr>
      <w:rPr>
        <w:rFonts w:ascii="Arial" w:eastAsia="Arial" w:hAnsi="Arial" w:cs="Arial"/>
        <w:color w:val="000000"/>
      </w:rPr>
    </w:lvl>
    <w:lvl w:ilvl="1">
      <w:start w:val="1"/>
      <w:numFmt w:val="lowerLetter"/>
      <w:lvlText w:val="%2."/>
      <w:lvlJc w:val="left"/>
      <w:pPr>
        <w:ind w:left="1080" w:firstLine="720"/>
      </w:pPr>
    </w:lvl>
    <w:lvl w:ilvl="2">
      <w:start w:val="1"/>
      <w:numFmt w:val="lowerRoman"/>
      <w:lvlText w:val="%3."/>
      <w:lvlJc w:val="right"/>
      <w:pPr>
        <w:ind w:left="1800" w:firstLine="1620"/>
      </w:pPr>
    </w:lvl>
    <w:lvl w:ilvl="3">
      <w:start w:val="1"/>
      <w:numFmt w:val="decimal"/>
      <w:lvlText w:val="%4."/>
      <w:lvlJc w:val="left"/>
      <w:pPr>
        <w:ind w:left="2520" w:firstLine="2160"/>
      </w:pPr>
    </w:lvl>
    <w:lvl w:ilvl="4">
      <w:start w:val="1"/>
      <w:numFmt w:val="lowerLetter"/>
      <w:lvlText w:val="%5."/>
      <w:lvlJc w:val="left"/>
      <w:pPr>
        <w:ind w:left="3240" w:firstLine="2880"/>
      </w:pPr>
    </w:lvl>
    <w:lvl w:ilvl="5">
      <w:start w:val="1"/>
      <w:numFmt w:val="lowerRoman"/>
      <w:lvlText w:val="%6."/>
      <w:lvlJc w:val="right"/>
      <w:pPr>
        <w:ind w:left="3960" w:firstLine="3780"/>
      </w:pPr>
    </w:lvl>
    <w:lvl w:ilvl="6">
      <w:start w:val="1"/>
      <w:numFmt w:val="decimal"/>
      <w:lvlText w:val="%7."/>
      <w:lvlJc w:val="left"/>
      <w:pPr>
        <w:ind w:left="4680" w:firstLine="4320"/>
      </w:pPr>
    </w:lvl>
    <w:lvl w:ilvl="7">
      <w:start w:val="1"/>
      <w:numFmt w:val="lowerLetter"/>
      <w:lvlText w:val="%8."/>
      <w:lvlJc w:val="left"/>
      <w:pPr>
        <w:ind w:left="5400" w:firstLine="5040"/>
      </w:pPr>
    </w:lvl>
    <w:lvl w:ilvl="8">
      <w:start w:val="1"/>
      <w:numFmt w:val="lowerRoman"/>
      <w:lvlText w:val="%9."/>
      <w:lvlJc w:val="right"/>
      <w:pPr>
        <w:ind w:left="6120" w:firstLine="5940"/>
      </w:pPr>
    </w:lvl>
  </w:abstractNum>
  <w:abstractNum w:abstractNumId="6">
    <w:nsid w:val="295859C1"/>
    <w:multiLevelType w:val="multilevel"/>
    <w:tmpl w:val="2604CC74"/>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7">
    <w:nsid w:val="2A105224"/>
    <w:multiLevelType w:val="multilevel"/>
    <w:tmpl w:val="EBDE4518"/>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8">
    <w:nsid w:val="3BD47AD6"/>
    <w:multiLevelType w:val="multilevel"/>
    <w:tmpl w:val="6E726B70"/>
    <w:lvl w:ilvl="0">
      <w:start w:val="2"/>
      <w:numFmt w:val="bullet"/>
      <w:lvlText w:val="-"/>
      <w:lvlJc w:val="left"/>
      <w:pPr>
        <w:ind w:left="509" w:firstLine="149"/>
      </w:pPr>
      <w:rPr>
        <w:rFonts w:ascii="Arial" w:eastAsia="Arial" w:hAnsi="Arial" w:cs="Arial"/>
        <w:color w:val="000000"/>
      </w:rPr>
    </w:lvl>
    <w:lvl w:ilvl="1">
      <w:start w:val="1"/>
      <w:numFmt w:val="bullet"/>
      <w:lvlText w:val="o"/>
      <w:lvlJc w:val="left"/>
      <w:pPr>
        <w:ind w:left="1229" w:firstLine="869"/>
      </w:pPr>
      <w:rPr>
        <w:rFonts w:ascii="Arial" w:eastAsia="Arial" w:hAnsi="Arial" w:cs="Arial"/>
      </w:rPr>
    </w:lvl>
    <w:lvl w:ilvl="2">
      <w:start w:val="1"/>
      <w:numFmt w:val="bullet"/>
      <w:lvlText w:val="▪"/>
      <w:lvlJc w:val="left"/>
      <w:pPr>
        <w:ind w:left="1949" w:firstLine="1589"/>
      </w:pPr>
      <w:rPr>
        <w:rFonts w:ascii="Arial" w:eastAsia="Arial" w:hAnsi="Arial" w:cs="Arial"/>
      </w:rPr>
    </w:lvl>
    <w:lvl w:ilvl="3">
      <w:start w:val="1"/>
      <w:numFmt w:val="bullet"/>
      <w:lvlText w:val="●"/>
      <w:lvlJc w:val="left"/>
      <w:pPr>
        <w:ind w:left="2669" w:firstLine="2309"/>
      </w:pPr>
      <w:rPr>
        <w:rFonts w:ascii="Arial" w:eastAsia="Arial" w:hAnsi="Arial" w:cs="Arial"/>
      </w:rPr>
    </w:lvl>
    <w:lvl w:ilvl="4">
      <w:start w:val="1"/>
      <w:numFmt w:val="bullet"/>
      <w:lvlText w:val="o"/>
      <w:lvlJc w:val="left"/>
      <w:pPr>
        <w:ind w:left="3389" w:firstLine="3029"/>
      </w:pPr>
      <w:rPr>
        <w:rFonts w:ascii="Arial" w:eastAsia="Arial" w:hAnsi="Arial" w:cs="Arial"/>
      </w:rPr>
    </w:lvl>
    <w:lvl w:ilvl="5">
      <w:start w:val="1"/>
      <w:numFmt w:val="bullet"/>
      <w:lvlText w:val="▪"/>
      <w:lvlJc w:val="left"/>
      <w:pPr>
        <w:ind w:left="4109" w:firstLine="3749"/>
      </w:pPr>
      <w:rPr>
        <w:rFonts w:ascii="Arial" w:eastAsia="Arial" w:hAnsi="Arial" w:cs="Arial"/>
      </w:rPr>
    </w:lvl>
    <w:lvl w:ilvl="6">
      <w:start w:val="1"/>
      <w:numFmt w:val="bullet"/>
      <w:lvlText w:val="●"/>
      <w:lvlJc w:val="left"/>
      <w:pPr>
        <w:ind w:left="4829" w:firstLine="4469"/>
      </w:pPr>
      <w:rPr>
        <w:rFonts w:ascii="Arial" w:eastAsia="Arial" w:hAnsi="Arial" w:cs="Arial"/>
      </w:rPr>
    </w:lvl>
    <w:lvl w:ilvl="7">
      <w:start w:val="1"/>
      <w:numFmt w:val="bullet"/>
      <w:lvlText w:val="o"/>
      <w:lvlJc w:val="left"/>
      <w:pPr>
        <w:ind w:left="5549" w:firstLine="5189"/>
      </w:pPr>
      <w:rPr>
        <w:rFonts w:ascii="Arial" w:eastAsia="Arial" w:hAnsi="Arial" w:cs="Arial"/>
      </w:rPr>
    </w:lvl>
    <w:lvl w:ilvl="8">
      <w:start w:val="1"/>
      <w:numFmt w:val="bullet"/>
      <w:lvlText w:val="▪"/>
      <w:lvlJc w:val="left"/>
      <w:pPr>
        <w:ind w:left="6269" w:firstLine="5909"/>
      </w:pPr>
      <w:rPr>
        <w:rFonts w:ascii="Arial" w:eastAsia="Arial" w:hAnsi="Arial" w:cs="Arial"/>
      </w:rPr>
    </w:lvl>
  </w:abstractNum>
  <w:abstractNum w:abstractNumId="9">
    <w:nsid w:val="42B02670"/>
    <w:multiLevelType w:val="hybridMultilevel"/>
    <w:tmpl w:val="92B2209E"/>
    <w:lvl w:ilvl="0" w:tplc="2904E1BA">
      <w:start w:val="1"/>
      <w:numFmt w:val="bullet"/>
      <w:lvlText w:val=""/>
      <w:lvlJc w:val="left"/>
      <w:pPr>
        <w:ind w:left="720" w:hanging="360"/>
      </w:pPr>
      <w:rPr>
        <w:rFonts w:ascii="Wingdings" w:hAnsi="Wingdings" w:hint="default"/>
        <w:color w:val="008000"/>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nsid w:val="482448DC"/>
    <w:multiLevelType w:val="multilevel"/>
    <w:tmpl w:val="B8B0BA7E"/>
    <w:lvl w:ilvl="0">
      <w:start w:val="1"/>
      <w:numFmt w:val="bullet"/>
      <w:lvlText w:val="●"/>
      <w:lvlJc w:val="left"/>
      <w:pPr>
        <w:ind w:left="720" w:firstLine="360"/>
      </w:pPr>
      <w:rPr>
        <w:rFonts w:ascii="Arial" w:eastAsia="Arial" w:hAnsi="Arial" w:cs="Arial"/>
        <w:sz w:val="20"/>
        <w:szCs w:val="20"/>
      </w:rPr>
    </w:lvl>
    <w:lvl w:ilvl="1">
      <w:start w:val="1"/>
      <w:numFmt w:val="bullet"/>
      <w:lvlText w:val="o"/>
      <w:lvlJc w:val="left"/>
      <w:pPr>
        <w:ind w:left="1440" w:firstLine="1080"/>
      </w:pPr>
      <w:rPr>
        <w:rFonts w:ascii="Arial" w:eastAsia="Arial" w:hAnsi="Arial" w:cs="Arial"/>
        <w:sz w:val="20"/>
        <w:szCs w:val="20"/>
      </w:rPr>
    </w:lvl>
    <w:lvl w:ilvl="2">
      <w:start w:val="1"/>
      <w:numFmt w:val="bullet"/>
      <w:lvlText w:val="▪"/>
      <w:lvlJc w:val="left"/>
      <w:pPr>
        <w:ind w:left="2160" w:firstLine="1800"/>
      </w:pPr>
      <w:rPr>
        <w:rFonts w:ascii="Arial" w:eastAsia="Arial" w:hAnsi="Arial" w:cs="Arial"/>
        <w:sz w:val="20"/>
        <w:szCs w:val="20"/>
      </w:rPr>
    </w:lvl>
    <w:lvl w:ilvl="3">
      <w:start w:val="1"/>
      <w:numFmt w:val="bullet"/>
      <w:lvlText w:val="▪"/>
      <w:lvlJc w:val="left"/>
      <w:pPr>
        <w:ind w:left="2880" w:firstLine="2520"/>
      </w:pPr>
      <w:rPr>
        <w:rFonts w:ascii="Arial" w:eastAsia="Arial" w:hAnsi="Arial" w:cs="Arial"/>
        <w:sz w:val="20"/>
        <w:szCs w:val="20"/>
      </w:rPr>
    </w:lvl>
    <w:lvl w:ilvl="4">
      <w:start w:val="1"/>
      <w:numFmt w:val="bullet"/>
      <w:lvlText w:val="▪"/>
      <w:lvlJc w:val="left"/>
      <w:pPr>
        <w:ind w:left="3600" w:firstLine="3240"/>
      </w:pPr>
      <w:rPr>
        <w:rFonts w:ascii="Arial" w:eastAsia="Arial" w:hAnsi="Arial" w:cs="Arial"/>
        <w:sz w:val="20"/>
        <w:szCs w:val="20"/>
      </w:rPr>
    </w:lvl>
    <w:lvl w:ilvl="5">
      <w:start w:val="1"/>
      <w:numFmt w:val="bullet"/>
      <w:lvlText w:val="▪"/>
      <w:lvlJc w:val="left"/>
      <w:pPr>
        <w:ind w:left="4320" w:firstLine="3960"/>
      </w:pPr>
      <w:rPr>
        <w:rFonts w:ascii="Arial" w:eastAsia="Arial" w:hAnsi="Arial" w:cs="Arial"/>
        <w:sz w:val="20"/>
        <w:szCs w:val="20"/>
      </w:rPr>
    </w:lvl>
    <w:lvl w:ilvl="6">
      <w:start w:val="1"/>
      <w:numFmt w:val="bullet"/>
      <w:lvlText w:val="▪"/>
      <w:lvlJc w:val="left"/>
      <w:pPr>
        <w:ind w:left="5040" w:firstLine="4680"/>
      </w:pPr>
      <w:rPr>
        <w:rFonts w:ascii="Arial" w:eastAsia="Arial" w:hAnsi="Arial" w:cs="Arial"/>
        <w:sz w:val="20"/>
        <w:szCs w:val="20"/>
      </w:rPr>
    </w:lvl>
    <w:lvl w:ilvl="7">
      <w:start w:val="1"/>
      <w:numFmt w:val="bullet"/>
      <w:lvlText w:val="▪"/>
      <w:lvlJc w:val="left"/>
      <w:pPr>
        <w:ind w:left="5760" w:firstLine="5400"/>
      </w:pPr>
      <w:rPr>
        <w:rFonts w:ascii="Arial" w:eastAsia="Arial" w:hAnsi="Arial" w:cs="Arial"/>
        <w:sz w:val="20"/>
        <w:szCs w:val="20"/>
      </w:rPr>
    </w:lvl>
    <w:lvl w:ilvl="8">
      <w:start w:val="1"/>
      <w:numFmt w:val="bullet"/>
      <w:lvlText w:val="▪"/>
      <w:lvlJc w:val="left"/>
      <w:pPr>
        <w:ind w:left="6480" w:firstLine="6120"/>
      </w:pPr>
      <w:rPr>
        <w:rFonts w:ascii="Arial" w:eastAsia="Arial" w:hAnsi="Arial" w:cs="Arial"/>
        <w:sz w:val="20"/>
        <w:szCs w:val="20"/>
      </w:rPr>
    </w:lvl>
  </w:abstractNum>
  <w:abstractNum w:abstractNumId="11">
    <w:nsid w:val="529D22D6"/>
    <w:multiLevelType w:val="multilevel"/>
    <w:tmpl w:val="437083E6"/>
    <w:lvl w:ilvl="0">
      <w:start w:val="1"/>
      <w:numFmt w:val="bullet"/>
      <w:lvlText w:val="●"/>
      <w:lvlJc w:val="left"/>
      <w:pPr>
        <w:ind w:left="1429" w:firstLine="1069"/>
      </w:pPr>
      <w:rPr>
        <w:rFonts w:ascii="Arial" w:eastAsia="Arial" w:hAnsi="Arial" w:cs="Arial"/>
      </w:rPr>
    </w:lvl>
    <w:lvl w:ilvl="1">
      <w:start w:val="1"/>
      <w:numFmt w:val="bullet"/>
      <w:lvlText w:val="o"/>
      <w:lvlJc w:val="left"/>
      <w:pPr>
        <w:ind w:left="2149" w:firstLine="1789"/>
      </w:pPr>
      <w:rPr>
        <w:rFonts w:ascii="Arial" w:eastAsia="Arial" w:hAnsi="Arial" w:cs="Arial"/>
      </w:rPr>
    </w:lvl>
    <w:lvl w:ilvl="2">
      <w:start w:val="1"/>
      <w:numFmt w:val="bullet"/>
      <w:lvlText w:val="▪"/>
      <w:lvlJc w:val="left"/>
      <w:pPr>
        <w:ind w:left="2869" w:firstLine="2509"/>
      </w:pPr>
      <w:rPr>
        <w:rFonts w:ascii="Arial" w:eastAsia="Arial" w:hAnsi="Arial" w:cs="Arial"/>
      </w:rPr>
    </w:lvl>
    <w:lvl w:ilvl="3">
      <w:start w:val="1"/>
      <w:numFmt w:val="bullet"/>
      <w:lvlText w:val="●"/>
      <w:lvlJc w:val="left"/>
      <w:pPr>
        <w:ind w:left="3589" w:firstLine="3229"/>
      </w:pPr>
      <w:rPr>
        <w:rFonts w:ascii="Arial" w:eastAsia="Arial" w:hAnsi="Arial" w:cs="Arial"/>
      </w:rPr>
    </w:lvl>
    <w:lvl w:ilvl="4">
      <w:start w:val="1"/>
      <w:numFmt w:val="bullet"/>
      <w:lvlText w:val="o"/>
      <w:lvlJc w:val="left"/>
      <w:pPr>
        <w:ind w:left="4309" w:firstLine="3949"/>
      </w:pPr>
      <w:rPr>
        <w:rFonts w:ascii="Arial" w:eastAsia="Arial" w:hAnsi="Arial" w:cs="Arial"/>
      </w:rPr>
    </w:lvl>
    <w:lvl w:ilvl="5">
      <w:start w:val="1"/>
      <w:numFmt w:val="bullet"/>
      <w:lvlText w:val="▪"/>
      <w:lvlJc w:val="left"/>
      <w:pPr>
        <w:ind w:left="5029" w:firstLine="4669"/>
      </w:pPr>
      <w:rPr>
        <w:rFonts w:ascii="Arial" w:eastAsia="Arial" w:hAnsi="Arial" w:cs="Arial"/>
      </w:rPr>
    </w:lvl>
    <w:lvl w:ilvl="6">
      <w:start w:val="1"/>
      <w:numFmt w:val="bullet"/>
      <w:lvlText w:val="●"/>
      <w:lvlJc w:val="left"/>
      <w:pPr>
        <w:ind w:left="5749" w:firstLine="5389"/>
      </w:pPr>
      <w:rPr>
        <w:rFonts w:ascii="Arial" w:eastAsia="Arial" w:hAnsi="Arial" w:cs="Arial"/>
      </w:rPr>
    </w:lvl>
    <w:lvl w:ilvl="7">
      <w:start w:val="1"/>
      <w:numFmt w:val="bullet"/>
      <w:lvlText w:val="o"/>
      <w:lvlJc w:val="left"/>
      <w:pPr>
        <w:ind w:left="6469" w:firstLine="6109"/>
      </w:pPr>
      <w:rPr>
        <w:rFonts w:ascii="Arial" w:eastAsia="Arial" w:hAnsi="Arial" w:cs="Arial"/>
      </w:rPr>
    </w:lvl>
    <w:lvl w:ilvl="8">
      <w:start w:val="1"/>
      <w:numFmt w:val="bullet"/>
      <w:lvlText w:val="▪"/>
      <w:lvlJc w:val="left"/>
      <w:pPr>
        <w:ind w:left="7189" w:firstLine="6829"/>
      </w:pPr>
      <w:rPr>
        <w:rFonts w:ascii="Arial" w:eastAsia="Arial" w:hAnsi="Arial" w:cs="Arial"/>
      </w:rPr>
    </w:lvl>
  </w:abstractNum>
  <w:abstractNum w:abstractNumId="12">
    <w:nsid w:val="5C130DFF"/>
    <w:multiLevelType w:val="hybridMultilevel"/>
    <w:tmpl w:val="1F60EBC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nsid w:val="5CE92DDE"/>
    <w:multiLevelType w:val="hybridMultilevel"/>
    <w:tmpl w:val="CA688E0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nsid w:val="5F562D50"/>
    <w:multiLevelType w:val="multilevel"/>
    <w:tmpl w:val="04CA303E"/>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5">
    <w:nsid w:val="7D2B3764"/>
    <w:multiLevelType w:val="hybridMultilevel"/>
    <w:tmpl w:val="B374FF56"/>
    <w:lvl w:ilvl="0" w:tplc="925A1172">
      <w:numFmt w:val="decimal"/>
      <w:lvlText w:val="%1."/>
      <w:lvlJc w:val="left"/>
      <w:pPr>
        <w:ind w:left="330" w:hanging="360"/>
      </w:pPr>
      <w:rPr>
        <w:rFonts w:hint="default"/>
        <w:u w:val="none"/>
      </w:rPr>
    </w:lvl>
    <w:lvl w:ilvl="1" w:tplc="0C0A0019" w:tentative="1">
      <w:start w:val="1"/>
      <w:numFmt w:val="lowerLetter"/>
      <w:lvlText w:val="%2."/>
      <w:lvlJc w:val="left"/>
      <w:pPr>
        <w:ind w:left="1050" w:hanging="360"/>
      </w:pPr>
    </w:lvl>
    <w:lvl w:ilvl="2" w:tplc="0C0A001B" w:tentative="1">
      <w:start w:val="1"/>
      <w:numFmt w:val="lowerRoman"/>
      <w:lvlText w:val="%3."/>
      <w:lvlJc w:val="right"/>
      <w:pPr>
        <w:ind w:left="1770" w:hanging="180"/>
      </w:pPr>
    </w:lvl>
    <w:lvl w:ilvl="3" w:tplc="0C0A000F" w:tentative="1">
      <w:start w:val="1"/>
      <w:numFmt w:val="decimal"/>
      <w:lvlText w:val="%4."/>
      <w:lvlJc w:val="left"/>
      <w:pPr>
        <w:ind w:left="2490" w:hanging="360"/>
      </w:pPr>
    </w:lvl>
    <w:lvl w:ilvl="4" w:tplc="0C0A0019" w:tentative="1">
      <w:start w:val="1"/>
      <w:numFmt w:val="lowerLetter"/>
      <w:lvlText w:val="%5."/>
      <w:lvlJc w:val="left"/>
      <w:pPr>
        <w:ind w:left="3210" w:hanging="360"/>
      </w:pPr>
    </w:lvl>
    <w:lvl w:ilvl="5" w:tplc="0C0A001B" w:tentative="1">
      <w:start w:val="1"/>
      <w:numFmt w:val="lowerRoman"/>
      <w:lvlText w:val="%6."/>
      <w:lvlJc w:val="right"/>
      <w:pPr>
        <w:ind w:left="3930" w:hanging="180"/>
      </w:pPr>
    </w:lvl>
    <w:lvl w:ilvl="6" w:tplc="0C0A000F" w:tentative="1">
      <w:start w:val="1"/>
      <w:numFmt w:val="decimal"/>
      <w:lvlText w:val="%7."/>
      <w:lvlJc w:val="left"/>
      <w:pPr>
        <w:ind w:left="4650" w:hanging="360"/>
      </w:pPr>
    </w:lvl>
    <w:lvl w:ilvl="7" w:tplc="0C0A0019" w:tentative="1">
      <w:start w:val="1"/>
      <w:numFmt w:val="lowerLetter"/>
      <w:lvlText w:val="%8."/>
      <w:lvlJc w:val="left"/>
      <w:pPr>
        <w:ind w:left="5370" w:hanging="360"/>
      </w:pPr>
    </w:lvl>
    <w:lvl w:ilvl="8" w:tplc="0C0A001B" w:tentative="1">
      <w:start w:val="1"/>
      <w:numFmt w:val="lowerRoman"/>
      <w:lvlText w:val="%9."/>
      <w:lvlJc w:val="right"/>
      <w:pPr>
        <w:ind w:left="6090" w:hanging="180"/>
      </w:pPr>
    </w:lvl>
  </w:abstractNum>
  <w:num w:numId="1">
    <w:abstractNumId w:val="4"/>
  </w:num>
  <w:num w:numId="2">
    <w:abstractNumId w:val="11"/>
  </w:num>
  <w:num w:numId="3">
    <w:abstractNumId w:val="8"/>
  </w:num>
  <w:num w:numId="4">
    <w:abstractNumId w:val="3"/>
  </w:num>
  <w:num w:numId="5">
    <w:abstractNumId w:val="14"/>
  </w:num>
  <w:num w:numId="6">
    <w:abstractNumId w:val="0"/>
  </w:num>
  <w:num w:numId="7">
    <w:abstractNumId w:val="7"/>
  </w:num>
  <w:num w:numId="8">
    <w:abstractNumId w:val="5"/>
  </w:num>
  <w:num w:numId="9">
    <w:abstractNumId w:val="6"/>
  </w:num>
  <w:num w:numId="10">
    <w:abstractNumId w:val="2"/>
  </w:num>
  <w:num w:numId="11">
    <w:abstractNumId w:val="10"/>
  </w:num>
  <w:num w:numId="12">
    <w:abstractNumId w:val="1"/>
  </w:num>
  <w:num w:numId="13">
    <w:abstractNumId w:val="9"/>
  </w:num>
  <w:num w:numId="14">
    <w:abstractNumId w:val="15"/>
  </w:num>
  <w:num w:numId="15">
    <w:abstractNumId w:val="12"/>
  </w:num>
  <w:num w:numId="1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
  <w:rsids>
    <w:rsidRoot w:val="00764186"/>
    <w:rsid w:val="00050ED9"/>
    <w:rsid w:val="00082035"/>
    <w:rsid w:val="0008555E"/>
    <w:rsid w:val="000C4226"/>
    <w:rsid w:val="001267E2"/>
    <w:rsid w:val="00140A88"/>
    <w:rsid w:val="001A354B"/>
    <w:rsid w:val="001D7748"/>
    <w:rsid w:val="002165A1"/>
    <w:rsid w:val="00282EE3"/>
    <w:rsid w:val="002A5D40"/>
    <w:rsid w:val="002A7A83"/>
    <w:rsid w:val="00357FD9"/>
    <w:rsid w:val="003670F7"/>
    <w:rsid w:val="00500DFD"/>
    <w:rsid w:val="00547C78"/>
    <w:rsid w:val="005742DA"/>
    <w:rsid w:val="006355CB"/>
    <w:rsid w:val="006A0247"/>
    <w:rsid w:val="007445BD"/>
    <w:rsid w:val="00764186"/>
    <w:rsid w:val="007A2091"/>
    <w:rsid w:val="007C6D07"/>
    <w:rsid w:val="008030BB"/>
    <w:rsid w:val="00806C71"/>
    <w:rsid w:val="0082489B"/>
    <w:rsid w:val="00824C4D"/>
    <w:rsid w:val="008A0A53"/>
    <w:rsid w:val="009E7055"/>
    <w:rsid w:val="009F1AC5"/>
    <w:rsid w:val="00AD3CDA"/>
    <w:rsid w:val="00B61487"/>
    <w:rsid w:val="00B74686"/>
    <w:rsid w:val="00C64165"/>
    <w:rsid w:val="00CF3B4D"/>
    <w:rsid w:val="00D32C64"/>
    <w:rsid w:val="00D61415"/>
    <w:rsid w:val="00DB32FF"/>
    <w:rsid w:val="00EF4AF3"/>
    <w:rsid w:val="00F33851"/>
    <w:rsid w:val="00F523E2"/>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color w:val="000000"/>
        <w:sz w:val="22"/>
        <w:szCs w:val="22"/>
        <w:lang w:val="es-ES" w:eastAsia="es-E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Ttulo1">
    <w:name w:val="heading 1"/>
    <w:basedOn w:val="Normal"/>
    <w:next w:val="Normal"/>
    <w:pPr>
      <w:keepNext/>
      <w:keepLines/>
      <w:spacing w:before="400" w:after="120"/>
      <w:contextualSpacing/>
      <w:outlineLvl w:val="0"/>
    </w:pPr>
    <w:rPr>
      <w:sz w:val="40"/>
      <w:szCs w:val="40"/>
    </w:rPr>
  </w:style>
  <w:style w:type="paragraph" w:styleId="Ttulo2">
    <w:name w:val="heading 2"/>
    <w:basedOn w:val="Normal"/>
    <w:next w:val="Normal"/>
    <w:pPr>
      <w:keepNext/>
      <w:keepLines/>
      <w:spacing w:before="360" w:after="120"/>
      <w:contextualSpacing/>
      <w:outlineLvl w:val="1"/>
    </w:pPr>
    <w:rPr>
      <w:sz w:val="32"/>
      <w:szCs w:val="32"/>
    </w:rPr>
  </w:style>
  <w:style w:type="paragraph" w:styleId="Ttulo3">
    <w:name w:val="heading 3"/>
    <w:basedOn w:val="Normal"/>
    <w:next w:val="Normal"/>
    <w:pPr>
      <w:keepNext/>
      <w:keepLines/>
      <w:spacing w:before="320" w:after="80"/>
      <w:contextualSpacing/>
      <w:outlineLvl w:val="2"/>
    </w:pPr>
    <w:rPr>
      <w:color w:val="434343"/>
      <w:sz w:val="28"/>
      <w:szCs w:val="28"/>
    </w:rPr>
  </w:style>
  <w:style w:type="paragraph" w:styleId="Ttulo4">
    <w:name w:val="heading 4"/>
    <w:basedOn w:val="Normal"/>
    <w:next w:val="Normal"/>
    <w:pPr>
      <w:keepNext/>
      <w:keepLines/>
      <w:spacing w:before="280" w:after="80"/>
      <w:contextualSpacing/>
      <w:outlineLvl w:val="3"/>
    </w:pPr>
    <w:rPr>
      <w:color w:val="666666"/>
      <w:sz w:val="24"/>
      <w:szCs w:val="24"/>
    </w:rPr>
  </w:style>
  <w:style w:type="paragraph" w:styleId="Ttulo5">
    <w:name w:val="heading 5"/>
    <w:basedOn w:val="Normal"/>
    <w:next w:val="Normal"/>
    <w:pPr>
      <w:keepNext/>
      <w:keepLines/>
      <w:spacing w:before="240" w:after="80"/>
      <w:contextualSpacing/>
      <w:outlineLvl w:val="4"/>
    </w:pPr>
    <w:rPr>
      <w:color w:val="666666"/>
    </w:rPr>
  </w:style>
  <w:style w:type="paragraph" w:styleId="Ttulo6">
    <w:name w:val="heading 6"/>
    <w:basedOn w:val="Normal"/>
    <w:next w:val="Normal"/>
    <w:pPr>
      <w:keepNext/>
      <w:keepLines/>
      <w:spacing w:before="240" w:after="80"/>
      <w:contextualSpacing/>
      <w:outlineLvl w:val="5"/>
    </w:pPr>
    <w:rPr>
      <w:i/>
      <w:color w:val="66666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pPr>
      <w:keepNext/>
      <w:keepLines/>
      <w:spacing w:after="60"/>
      <w:contextualSpacing/>
    </w:pPr>
    <w:rPr>
      <w:sz w:val="52"/>
      <w:szCs w:val="52"/>
    </w:rPr>
  </w:style>
  <w:style w:type="paragraph" w:styleId="Subttulo">
    <w:name w:val="Subtitle"/>
    <w:basedOn w:val="Normal"/>
    <w:next w:val="Normal"/>
    <w:pPr>
      <w:keepNext/>
      <w:keepLines/>
      <w:spacing w:after="320"/>
      <w:contextualSpacing/>
    </w:pPr>
    <w:rPr>
      <w:color w:val="666666"/>
      <w:sz w:val="30"/>
      <w:szCs w:val="30"/>
    </w:rPr>
  </w:style>
  <w:style w:type="table" w:customStyle="1" w:styleId="3">
    <w:name w:val="3"/>
    <w:basedOn w:val="TableNormal"/>
    <w:pPr>
      <w:spacing w:line="240" w:lineRule="auto"/>
    </w:pPr>
    <w:rPr>
      <w:rFonts w:ascii="Times New Roman" w:eastAsia="Times New Roman" w:hAnsi="Times New Roman" w:cs="Times New Roman"/>
      <w:sz w:val="20"/>
      <w:szCs w:val="20"/>
    </w:rPr>
    <w:tblPr>
      <w:tblStyleRowBandSize w:val="1"/>
      <w:tblStyleColBandSize w:val="1"/>
      <w:tblCellMar>
        <w:top w:w="0" w:type="dxa"/>
        <w:left w:w="115" w:type="dxa"/>
        <w:bottom w:w="0" w:type="dxa"/>
        <w:right w:w="115" w:type="dxa"/>
      </w:tblCellMar>
    </w:tblPr>
  </w:style>
  <w:style w:type="table" w:customStyle="1" w:styleId="2">
    <w:name w:val="2"/>
    <w:basedOn w:val="TableNormal"/>
    <w:pPr>
      <w:spacing w:line="240" w:lineRule="auto"/>
    </w:pPr>
    <w:rPr>
      <w:rFonts w:ascii="Times New Roman" w:eastAsia="Times New Roman" w:hAnsi="Times New Roman" w:cs="Times New Roman"/>
      <w:sz w:val="20"/>
      <w:szCs w:val="20"/>
    </w:rPr>
    <w:tblPr>
      <w:tblStyleRowBandSize w:val="1"/>
      <w:tblStyleColBandSize w:val="1"/>
      <w:tblCellMar>
        <w:top w:w="0" w:type="dxa"/>
        <w:left w:w="115" w:type="dxa"/>
        <w:bottom w:w="0" w:type="dxa"/>
        <w:right w:w="115" w:type="dxa"/>
      </w:tblCellMar>
    </w:tblPr>
  </w:style>
  <w:style w:type="table" w:customStyle="1" w:styleId="1">
    <w:name w:val="1"/>
    <w:basedOn w:val="TableNormal"/>
    <w:tblPr>
      <w:tblStyleRowBandSize w:val="1"/>
      <w:tblStyleColBandSize w:val="1"/>
      <w:tblCellMar>
        <w:top w:w="0" w:type="dxa"/>
        <w:left w:w="115" w:type="dxa"/>
        <w:bottom w:w="0" w:type="dxa"/>
        <w:right w:w="115" w:type="dxa"/>
      </w:tblCellMar>
    </w:tblPr>
  </w:style>
  <w:style w:type="paragraph" w:styleId="Encabezado">
    <w:name w:val="header"/>
    <w:basedOn w:val="Normal"/>
    <w:link w:val="EncabezadoCar"/>
    <w:uiPriority w:val="99"/>
    <w:unhideWhenUsed/>
    <w:rsid w:val="00B61487"/>
    <w:pPr>
      <w:tabs>
        <w:tab w:val="center" w:pos="4252"/>
        <w:tab w:val="right" w:pos="8504"/>
      </w:tabs>
      <w:spacing w:line="240" w:lineRule="auto"/>
    </w:pPr>
  </w:style>
  <w:style w:type="character" w:customStyle="1" w:styleId="EncabezadoCar">
    <w:name w:val="Encabezado Car"/>
    <w:basedOn w:val="Fuentedeprrafopredeter"/>
    <w:link w:val="Encabezado"/>
    <w:uiPriority w:val="99"/>
    <w:rsid w:val="00B61487"/>
  </w:style>
  <w:style w:type="paragraph" w:styleId="Piedepgina">
    <w:name w:val="footer"/>
    <w:basedOn w:val="Normal"/>
    <w:link w:val="PiedepginaCar"/>
    <w:uiPriority w:val="99"/>
    <w:unhideWhenUsed/>
    <w:rsid w:val="00B61487"/>
    <w:pPr>
      <w:tabs>
        <w:tab w:val="center" w:pos="4252"/>
        <w:tab w:val="right" w:pos="8504"/>
      </w:tabs>
      <w:spacing w:line="240" w:lineRule="auto"/>
    </w:pPr>
  </w:style>
  <w:style w:type="character" w:customStyle="1" w:styleId="PiedepginaCar">
    <w:name w:val="Pie de página Car"/>
    <w:basedOn w:val="Fuentedeprrafopredeter"/>
    <w:link w:val="Piedepgina"/>
    <w:uiPriority w:val="99"/>
    <w:rsid w:val="00B61487"/>
  </w:style>
  <w:style w:type="paragraph" w:styleId="Textodeglobo">
    <w:name w:val="Balloon Text"/>
    <w:basedOn w:val="Normal"/>
    <w:link w:val="TextodegloboCar"/>
    <w:uiPriority w:val="99"/>
    <w:semiHidden/>
    <w:unhideWhenUsed/>
    <w:rsid w:val="00B61487"/>
    <w:pPr>
      <w:spacing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B61487"/>
    <w:rPr>
      <w:rFonts w:ascii="Tahoma" w:hAnsi="Tahoma" w:cs="Tahoma"/>
      <w:sz w:val="16"/>
      <w:szCs w:val="16"/>
    </w:rPr>
  </w:style>
  <w:style w:type="paragraph" w:styleId="Prrafodelista">
    <w:name w:val="List Paragraph"/>
    <w:basedOn w:val="Normal"/>
    <w:uiPriority w:val="34"/>
    <w:qFormat/>
    <w:rsid w:val="003670F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color w:val="000000"/>
        <w:sz w:val="22"/>
        <w:szCs w:val="22"/>
        <w:lang w:val="es-ES" w:eastAsia="es-E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Ttulo1">
    <w:name w:val="heading 1"/>
    <w:basedOn w:val="Normal"/>
    <w:next w:val="Normal"/>
    <w:pPr>
      <w:keepNext/>
      <w:keepLines/>
      <w:spacing w:before="400" w:after="120"/>
      <w:contextualSpacing/>
      <w:outlineLvl w:val="0"/>
    </w:pPr>
    <w:rPr>
      <w:sz w:val="40"/>
      <w:szCs w:val="40"/>
    </w:rPr>
  </w:style>
  <w:style w:type="paragraph" w:styleId="Ttulo2">
    <w:name w:val="heading 2"/>
    <w:basedOn w:val="Normal"/>
    <w:next w:val="Normal"/>
    <w:pPr>
      <w:keepNext/>
      <w:keepLines/>
      <w:spacing w:before="360" w:after="120"/>
      <w:contextualSpacing/>
      <w:outlineLvl w:val="1"/>
    </w:pPr>
    <w:rPr>
      <w:sz w:val="32"/>
      <w:szCs w:val="32"/>
    </w:rPr>
  </w:style>
  <w:style w:type="paragraph" w:styleId="Ttulo3">
    <w:name w:val="heading 3"/>
    <w:basedOn w:val="Normal"/>
    <w:next w:val="Normal"/>
    <w:pPr>
      <w:keepNext/>
      <w:keepLines/>
      <w:spacing w:before="320" w:after="80"/>
      <w:contextualSpacing/>
      <w:outlineLvl w:val="2"/>
    </w:pPr>
    <w:rPr>
      <w:color w:val="434343"/>
      <w:sz w:val="28"/>
      <w:szCs w:val="28"/>
    </w:rPr>
  </w:style>
  <w:style w:type="paragraph" w:styleId="Ttulo4">
    <w:name w:val="heading 4"/>
    <w:basedOn w:val="Normal"/>
    <w:next w:val="Normal"/>
    <w:pPr>
      <w:keepNext/>
      <w:keepLines/>
      <w:spacing w:before="280" w:after="80"/>
      <w:contextualSpacing/>
      <w:outlineLvl w:val="3"/>
    </w:pPr>
    <w:rPr>
      <w:color w:val="666666"/>
      <w:sz w:val="24"/>
      <w:szCs w:val="24"/>
    </w:rPr>
  </w:style>
  <w:style w:type="paragraph" w:styleId="Ttulo5">
    <w:name w:val="heading 5"/>
    <w:basedOn w:val="Normal"/>
    <w:next w:val="Normal"/>
    <w:pPr>
      <w:keepNext/>
      <w:keepLines/>
      <w:spacing w:before="240" w:after="80"/>
      <w:contextualSpacing/>
      <w:outlineLvl w:val="4"/>
    </w:pPr>
    <w:rPr>
      <w:color w:val="666666"/>
    </w:rPr>
  </w:style>
  <w:style w:type="paragraph" w:styleId="Ttulo6">
    <w:name w:val="heading 6"/>
    <w:basedOn w:val="Normal"/>
    <w:next w:val="Normal"/>
    <w:pPr>
      <w:keepNext/>
      <w:keepLines/>
      <w:spacing w:before="240" w:after="80"/>
      <w:contextualSpacing/>
      <w:outlineLvl w:val="5"/>
    </w:pPr>
    <w:rPr>
      <w:i/>
      <w:color w:val="66666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pPr>
      <w:keepNext/>
      <w:keepLines/>
      <w:spacing w:after="60"/>
      <w:contextualSpacing/>
    </w:pPr>
    <w:rPr>
      <w:sz w:val="52"/>
      <w:szCs w:val="52"/>
    </w:rPr>
  </w:style>
  <w:style w:type="paragraph" w:styleId="Subttulo">
    <w:name w:val="Subtitle"/>
    <w:basedOn w:val="Normal"/>
    <w:next w:val="Normal"/>
    <w:pPr>
      <w:keepNext/>
      <w:keepLines/>
      <w:spacing w:after="320"/>
      <w:contextualSpacing/>
    </w:pPr>
    <w:rPr>
      <w:color w:val="666666"/>
      <w:sz w:val="30"/>
      <w:szCs w:val="30"/>
    </w:rPr>
  </w:style>
  <w:style w:type="table" w:customStyle="1" w:styleId="3">
    <w:name w:val="3"/>
    <w:basedOn w:val="TableNormal"/>
    <w:pPr>
      <w:spacing w:line="240" w:lineRule="auto"/>
    </w:pPr>
    <w:rPr>
      <w:rFonts w:ascii="Times New Roman" w:eastAsia="Times New Roman" w:hAnsi="Times New Roman" w:cs="Times New Roman"/>
      <w:sz w:val="20"/>
      <w:szCs w:val="20"/>
    </w:rPr>
    <w:tblPr>
      <w:tblStyleRowBandSize w:val="1"/>
      <w:tblStyleColBandSize w:val="1"/>
      <w:tblCellMar>
        <w:top w:w="0" w:type="dxa"/>
        <w:left w:w="115" w:type="dxa"/>
        <w:bottom w:w="0" w:type="dxa"/>
        <w:right w:w="115" w:type="dxa"/>
      </w:tblCellMar>
    </w:tblPr>
  </w:style>
  <w:style w:type="table" w:customStyle="1" w:styleId="2">
    <w:name w:val="2"/>
    <w:basedOn w:val="TableNormal"/>
    <w:pPr>
      <w:spacing w:line="240" w:lineRule="auto"/>
    </w:pPr>
    <w:rPr>
      <w:rFonts w:ascii="Times New Roman" w:eastAsia="Times New Roman" w:hAnsi="Times New Roman" w:cs="Times New Roman"/>
      <w:sz w:val="20"/>
      <w:szCs w:val="20"/>
    </w:rPr>
    <w:tblPr>
      <w:tblStyleRowBandSize w:val="1"/>
      <w:tblStyleColBandSize w:val="1"/>
      <w:tblCellMar>
        <w:top w:w="0" w:type="dxa"/>
        <w:left w:w="115" w:type="dxa"/>
        <w:bottom w:w="0" w:type="dxa"/>
        <w:right w:w="115" w:type="dxa"/>
      </w:tblCellMar>
    </w:tblPr>
  </w:style>
  <w:style w:type="table" w:customStyle="1" w:styleId="1">
    <w:name w:val="1"/>
    <w:basedOn w:val="TableNormal"/>
    <w:tblPr>
      <w:tblStyleRowBandSize w:val="1"/>
      <w:tblStyleColBandSize w:val="1"/>
      <w:tblCellMar>
        <w:top w:w="0" w:type="dxa"/>
        <w:left w:w="115" w:type="dxa"/>
        <w:bottom w:w="0" w:type="dxa"/>
        <w:right w:w="115" w:type="dxa"/>
      </w:tblCellMar>
    </w:tblPr>
  </w:style>
  <w:style w:type="paragraph" w:styleId="Encabezado">
    <w:name w:val="header"/>
    <w:basedOn w:val="Normal"/>
    <w:link w:val="EncabezadoCar"/>
    <w:uiPriority w:val="99"/>
    <w:unhideWhenUsed/>
    <w:rsid w:val="00B61487"/>
    <w:pPr>
      <w:tabs>
        <w:tab w:val="center" w:pos="4252"/>
        <w:tab w:val="right" w:pos="8504"/>
      </w:tabs>
      <w:spacing w:line="240" w:lineRule="auto"/>
    </w:pPr>
  </w:style>
  <w:style w:type="character" w:customStyle="1" w:styleId="EncabezadoCar">
    <w:name w:val="Encabezado Car"/>
    <w:basedOn w:val="Fuentedeprrafopredeter"/>
    <w:link w:val="Encabezado"/>
    <w:uiPriority w:val="99"/>
    <w:rsid w:val="00B61487"/>
  </w:style>
  <w:style w:type="paragraph" w:styleId="Piedepgina">
    <w:name w:val="footer"/>
    <w:basedOn w:val="Normal"/>
    <w:link w:val="PiedepginaCar"/>
    <w:uiPriority w:val="99"/>
    <w:unhideWhenUsed/>
    <w:rsid w:val="00B61487"/>
    <w:pPr>
      <w:tabs>
        <w:tab w:val="center" w:pos="4252"/>
        <w:tab w:val="right" w:pos="8504"/>
      </w:tabs>
      <w:spacing w:line="240" w:lineRule="auto"/>
    </w:pPr>
  </w:style>
  <w:style w:type="character" w:customStyle="1" w:styleId="PiedepginaCar">
    <w:name w:val="Pie de página Car"/>
    <w:basedOn w:val="Fuentedeprrafopredeter"/>
    <w:link w:val="Piedepgina"/>
    <w:uiPriority w:val="99"/>
    <w:rsid w:val="00B61487"/>
  </w:style>
  <w:style w:type="paragraph" w:styleId="Textodeglobo">
    <w:name w:val="Balloon Text"/>
    <w:basedOn w:val="Normal"/>
    <w:link w:val="TextodegloboCar"/>
    <w:uiPriority w:val="99"/>
    <w:semiHidden/>
    <w:unhideWhenUsed/>
    <w:rsid w:val="00B61487"/>
    <w:pPr>
      <w:spacing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B61487"/>
    <w:rPr>
      <w:rFonts w:ascii="Tahoma" w:hAnsi="Tahoma" w:cs="Tahoma"/>
      <w:sz w:val="16"/>
      <w:szCs w:val="16"/>
    </w:rPr>
  </w:style>
  <w:style w:type="paragraph" w:styleId="Prrafodelista">
    <w:name w:val="List Paragraph"/>
    <w:basedOn w:val="Normal"/>
    <w:uiPriority w:val="34"/>
    <w:qFormat/>
    <w:rsid w:val="003670F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253</TotalTime>
  <Pages>16</Pages>
  <Words>5299</Words>
  <Characters>29145</Characters>
  <Application>Microsoft Office Word</Application>
  <DocSecurity>0</DocSecurity>
  <Lines>242</Lines>
  <Paragraphs>68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34376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Jose Maria Cumplido</dc:creator>
  <cp:lastModifiedBy>DPTO_ELECTRICIDAD1</cp:lastModifiedBy>
  <cp:revision>11</cp:revision>
  <cp:lastPrinted>2018-09-18T11:52:00Z</cp:lastPrinted>
  <dcterms:created xsi:type="dcterms:W3CDTF">2016-10-03T16:59:00Z</dcterms:created>
  <dcterms:modified xsi:type="dcterms:W3CDTF">2018-10-04T09:24:00Z</dcterms:modified>
</cp:coreProperties>
</file>