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16D" w:rsidRPr="00B777CC" w:rsidRDefault="007A016D">
      <w:pPr>
        <w:pStyle w:val="Encabezado"/>
        <w:tabs>
          <w:tab w:val="clear" w:pos="4252"/>
          <w:tab w:val="clear" w:pos="8504"/>
        </w:tabs>
        <w:jc w:val="center"/>
        <w:rPr>
          <w:rFonts w:ascii="Arial" w:hAnsi="Arial" w:cs="Arial"/>
          <w:b/>
          <w:sz w:val="28"/>
          <w:szCs w:val="28"/>
          <w14:shadow w14:blurRad="50800" w14:dist="38100" w14:dir="2700000" w14:sx="100000" w14:sy="100000" w14:kx="0" w14:ky="0" w14:algn="tl">
            <w14:srgbClr w14:val="000000">
              <w14:alpha w14:val="60000"/>
            </w14:srgbClr>
          </w14:shadow>
        </w:rPr>
      </w:pPr>
      <w:r w:rsidRPr="00B777CC">
        <w:rPr>
          <w:rFonts w:ascii="Arial" w:hAnsi="Arial" w:cs="Arial"/>
          <w:b/>
          <w:sz w:val="28"/>
          <w:szCs w:val="28"/>
          <w14:shadow w14:blurRad="50800" w14:dist="38100" w14:dir="2700000" w14:sx="100000" w14:sy="100000" w14:kx="0" w14:ky="0" w14:algn="tl">
            <w14:srgbClr w14:val="000000">
              <w14:alpha w14:val="60000"/>
            </w14:srgbClr>
          </w14:shadow>
        </w:rPr>
        <w:t>PROGRAMACIÓN CURSO 20</w:t>
      </w:r>
      <w:r w:rsidR="00B54FE7" w:rsidRPr="00B777CC">
        <w:rPr>
          <w:rFonts w:ascii="Arial" w:hAnsi="Arial" w:cs="Arial"/>
          <w:b/>
          <w:sz w:val="28"/>
          <w:szCs w:val="28"/>
          <w14:shadow w14:blurRad="50800" w14:dist="38100" w14:dir="2700000" w14:sx="100000" w14:sy="100000" w14:kx="0" w14:ky="0" w14:algn="tl">
            <w14:srgbClr w14:val="000000">
              <w14:alpha w14:val="60000"/>
            </w14:srgbClr>
          </w14:shadow>
        </w:rPr>
        <w:t>1</w:t>
      </w:r>
      <w:r w:rsidR="00314A2C">
        <w:rPr>
          <w:rFonts w:ascii="Arial" w:hAnsi="Arial" w:cs="Arial"/>
          <w:b/>
          <w:sz w:val="28"/>
          <w:szCs w:val="28"/>
          <w14:shadow w14:blurRad="50800" w14:dist="38100" w14:dir="2700000" w14:sx="100000" w14:sy="100000" w14:kx="0" w14:ky="0" w14:algn="tl">
            <w14:srgbClr w14:val="000000">
              <w14:alpha w14:val="60000"/>
            </w14:srgbClr>
          </w14:shadow>
        </w:rPr>
        <w:t>8</w:t>
      </w:r>
      <w:r w:rsidRPr="00B777CC">
        <w:rPr>
          <w:rFonts w:ascii="Arial" w:hAnsi="Arial" w:cs="Arial"/>
          <w:b/>
          <w:sz w:val="28"/>
          <w:szCs w:val="28"/>
          <w14:shadow w14:blurRad="50800" w14:dist="38100" w14:dir="2700000" w14:sx="100000" w14:sy="100000" w14:kx="0" w14:ky="0" w14:algn="tl">
            <w14:srgbClr w14:val="000000">
              <w14:alpha w14:val="60000"/>
            </w14:srgbClr>
          </w14:shadow>
        </w:rPr>
        <w:t>-20</w:t>
      </w:r>
      <w:r w:rsidR="006A5C3A" w:rsidRPr="00B777CC">
        <w:rPr>
          <w:rFonts w:ascii="Arial" w:hAnsi="Arial" w:cs="Arial"/>
          <w:b/>
          <w:sz w:val="28"/>
          <w:szCs w:val="28"/>
          <w14:shadow w14:blurRad="50800" w14:dist="38100" w14:dir="2700000" w14:sx="100000" w14:sy="100000" w14:kx="0" w14:ky="0" w14:algn="tl">
            <w14:srgbClr w14:val="000000">
              <w14:alpha w14:val="60000"/>
            </w14:srgbClr>
          </w14:shadow>
        </w:rPr>
        <w:t>1</w:t>
      </w:r>
      <w:r w:rsidR="00314A2C">
        <w:rPr>
          <w:rFonts w:ascii="Arial" w:hAnsi="Arial" w:cs="Arial"/>
          <w:b/>
          <w:sz w:val="28"/>
          <w:szCs w:val="28"/>
          <w14:shadow w14:blurRad="50800" w14:dist="38100" w14:dir="2700000" w14:sx="100000" w14:sy="100000" w14:kx="0" w14:ky="0" w14:algn="tl">
            <w14:srgbClr w14:val="000000">
              <w14:alpha w14:val="60000"/>
            </w14:srgbClr>
          </w14:shadow>
        </w:rPr>
        <w:t>9</w:t>
      </w:r>
    </w:p>
    <w:p w:rsidR="00350283" w:rsidRDefault="00350283" w:rsidP="00350283">
      <w:pPr>
        <w:pStyle w:val="Encabezado"/>
        <w:tabs>
          <w:tab w:val="clear" w:pos="4252"/>
          <w:tab w:val="clear" w:pos="8504"/>
        </w:tabs>
        <w:ind w:left="360"/>
        <w:jc w:val="both"/>
        <w:rPr>
          <w:rFonts w:ascii="Arial" w:hAnsi="Arial" w:cs="Arial"/>
          <w:sz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3413"/>
        <w:gridCol w:w="6768"/>
      </w:tblGrid>
      <w:tr w:rsidR="00BB6934" w:rsidRPr="00941790" w:rsidTr="002E7A83">
        <w:trPr>
          <w:tblCellSpacing w:w="20" w:type="dxa"/>
        </w:trPr>
        <w:tc>
          <w:tcPr>
            <w:tcW w:w="3353" w:type="dxa"/>
            <w:shd w:val="clear" w:color="auto" w:fill="auto"/>
          </w:tcPr>
          <w:p w:rsidR="00BB6934" w:rsidRPr="00941790" w:rsidRDefault="00BB6934" w:rsidP="002E7A83">
            <w:pPr>
              <w:pStyle w:val="Encabezado"/>
              <w:tabs>
                <w:tab w:val="clear" w:pos="4252"/>
                <w:tab w:val="clear" w:pos="8504"/>
              </w:tabs>
              <w:jc w:val="both"/>
              <w:rPr>
                <w:rFonts w:ascii="Arial" w:hAnsi="Arial" w:cs="Arial"/>
                <w:color w:val="000000"/>
                <w:sz w:val="22"/>
              </w:rPr>
            </w:pPr>
            <w:r w:rsidRPr="00941790">
              <w:rPr>
                <w:rFonts w:ascii="Arial" w:hAnsi="Arial" w:cs="Arial"/>
                <w:color w:val="000000"/>
                <w:sz w:val="24"/>
                <w:szCs w:val="24"/>
              </w:rPr>
              <w:t>MÓDULO O ASIGNATURA:</w:t>
            </w:r>
          </w:p>
        </w:tc>
        <w:tc>
          <w:tcPr>
            <w:tcW w:w="6708" w:type="dxa"/>
            <w:shd w:val="clear" w:color="auto" w:fill="auto"/>
          </w:tcPr>
          <w:p w:rsidR="00BB6934" w:rsidRPr="00941790" w:rsidRDefault="00BB6934" w:rsidP="00314A2C">
            <w:pPr>
              <w:pStyle w:val="Encabezado"/>
              <w:tabs>
                <w:tab w:val="clear" w:pos="4252"/>
                <w:tab w:val="clear" w:pos="8504"/>
              </w:tabs>
              <w:jc w:val="both"/>
              <w:rPr>
                <w:rFonts w:ascii="Arial" w:hAnsi="Arial" w:cs="Arial"/>
                <w:color w:val="000000"/>
                <w:sz w:val="22"/>
              </w:rPr>
            </w:pPr>
            <w:r w:rsidRPr="00941790">
              <w:rPr>
                <w:rFonts w:ascii="Arial Narrow" w:hAnsi="Arial Narrow"/>
                <w:b/>
                <w:bCs/>
                <w:i/>
                <w:smallCaps/>
                <w:color w:val="000000"/>
                <w:sz w:val="24"/>
                <w:szCs w:val="24"/>
              </w:rPr>
              <w:t>“</w:t>
            </w:r>
            <w:r>
              <w:rPr>
                <w:rFonts w:ascii="Arial Narrow" w:hAnsi="Arial Narrow"/>
                <w:b/>
                <w:bCs/>
                <w:i/>
                <w:smallCaps/>
                <w:color w:val="000000"/>
                <w:sz w:val="24"/>
                <w:szCs w:val="24"/>
              </w:rPr>
              <w:t>GESTIÓN FINANCIERA</w:t>
            </w:r>
            <w:r w:rsidRPr="00941790">
              <w:rPr>
                <w:rFonts w:ascii="Arial Narrow" w:hAnsi="Arial Narrow"/>
                <w:b/>
                <w:bCs/>
                <w:i/>
                <w:smallCaps/>
                <w:color w:val="000000"/>
                <w:sz w:val="24"/>
                <w:szCs w:val="24"/>
              </w:rPr>
              <w:t>”</w:t>
            </w:r>
            <w:r w:rsidR="00314A2C">
              <w:rPr>
                <w:rFonts w:ascii="Arial Narrow" w:hAnsi="Arial Narrow"/>
                <w:b/>
                <w:bCs/>
                <w:i/>
                <w:smallCaps/>
                <w:color w:val="000000"/>
                <w:sz w:val="24"/>
                <w:szCs w:val="24"/>
              </w:rPr>
              <w:t xml:space="preserve"> - </w:t>
            </w:r>
            <w:r w:rsidRPr="00941790">
              <w:rPr>
                <w:rFonts w:ascii="Arial Narrow" w:hAnsi="Arial Narrow"/>
                <w:b/>
                <w:bCs/>
                <w:i/>
                <w:smallCaps/>
                <w:color w:val="000000"/>
                <w:sz w:val="24"/>
                <w:szCs w:val="24"/>
              </w:rPr>
              <w:t>1</w:t>
            </w:r>
            <w:r>
              <w:rPr>
                <w:rFonts w:ascii="Arial Narrow" w:hAnsi="Arial Narrow"/>
                <w:b/>
                <w:bCs/>
                <w:i/>
                <w:smallCaps/>
                <w:color w:val="000000"/>
                <w:sz w:val="24"/>
                <w:szCs w:val="24"/>
              </w:rPr>
              <w:t>63</w:t>
            </w:r>
            <w:r w:rsidRPr="00941790">
              <w:rPr>
                <w:rFonts w:ascii="Arial Narrow" w:hAnsi="Arial Narrow"/>
                <w:b/>
                <w:bCs/>
                <w:i/>
                <w:smallCaps/>
                <w:color w:val="000000"/>
                <w:sz w:val="24"/>
                <w:szCs w:val="24"/>
              </w:rPr>
              <w:t xml:space="preserve"> </w:t>
            </w:r>
            <w:r w:rsidR="00314A2C" w:rsidRPr="00350283">
              <w:rPr>
                <w:rFonts w:ascii="Arial Narrow" w:hAnsi="Arial Narrow"/>
                <w:bCs/>
                <w:i/>
                <w:smallCaps/>
                <w:color w:val="000000"/>
                <w:sz w:val="24"/>
                <w:szCs w:val="24"/>
              </w:rPr>
              <w:t>h</w:t>
            </w:r>
            <w:r w:rsidR="00314A2C" w:rsidRPr="00941790">
              <w:rPr>
                <w:rFonts w:ascii="Arial Narrow" w:hAnsi="Arial Narrow"/>
                <w:b/>
                <w:bCs/>
                <w:i/>
                <w:smallCaps/>
                <w:color w:val="000000"/>
                <w:sz w:val="24"/>
                <w:szCs w:val="24"/>
              </w:rPr>
              <w:t>oras</w:t>
            </w:r>
            <w:r w:rsidR="00314A2C">
              <w:rPr>
                <w:rFonts w:ascii="Arial Narrow" w:hAnsi="Arial Narrow"/>
                <w:b/>
                <w:bCs/>
                <w:i/>
                <w:smallCaps/>
                <w:color w:val="000000"/>
                <w:sz w:val="24"/>
                <w:szCs w:val="24"/>
              </w:rPr>
              <w:t xml:space="preserve"> currículo </w:t>
            </w:r>
            <w:r w:rsidR="00314A2C" w:rsidRPr="00314A2C">
              <w:rPr>
                <w:rFonts w:ascii="Arial Narrow" w:hAnsi="Arial Narrow"/>
                <w:bCs/>
                <w:i/>
                <w:smallCaps/>
                <w:color w:val="000000"/>
                <w:sz w:val="24"/>
                <w:szCs w:val="24"/>
              </w:rPr>
              <w:t>(</w:t>
            </w:r>
            <w:r w:rsidR="00314A2C" w:rsidRPr="00314A2C">
              <w:rPr>
                <w:rFonts w:ascii="Arial Narrow" w:hAnsi="Arial Narrow"/>
                <w:b/>
                <w:bCs/>
                <w:i/>
                <w:smallCaps/>
                <w:color w:val="000000"/>
                <w:sz w:val="24"/>
                <w:szCs w:val="24"/>
              </w:rPr>
              <w:t>177</w:t>
            </w:r>
            <w:r w:rsidR="00314A2C" w:rsidRPr="00314A2C">
              <w:rPr>
                <w:rFonts w:ascii="Arial Narrow" w:hAnsi="Arial Narrow"/>
                <w:bCs/>
                <w:i/>
                <w:smallCaps/>
                <w:color w:val="000000"/>
                <w:sz w:val="24"/>
                <w:szCs w:val="24"/>
              </w:rPr>
              <w:t xml:space="preserve"> horas</w:t>
            </w:r>
            <w:r w:rsidR="00314A2C">
              <w:rPr>
                <w:rFonts w:ascii="Arial Narrow" w:hAnsi="Arial Narrow"/>
                <w:bCs/>
                <w:i/>
                <w:smallCaps/>
                <w:color w:val="000000"/>
                <w:sz w:val="24"/>
                <w:szCs w:val="24"/>
              </w:rPr>
              <w:t xml:space="preserve"> según calendario del presente curso)</w:t>
            </w:r>
          </w:p>
        </w:tc>
      </w:tr>
      <w:tr w:rsidR="00BB6934" w:rsidRPr="00941790" w:rsidTr="002E7A83">
        <w:trPr>
          <w:tblCellSpacing w:w="20" w:type="dxa"/>
        </w:trPr>
        <w:tc>
          <w:tcPr>
            <w:tcW w:w="10101" w:type="dxa"/>
            <w:gridSpan w:val="2"/>
            <w:shd w:val="clear" w:color="auto" w:fill="auto"/>
          </w:tcPr>
          <w:p w:rsidR="00BB6934" w:rsidRPr="00941790" w:rsidRDefault="00BB6934" w:rsidP="002E7A83">
            <w:pPr>
              <w:pStyle w:val="Encabezado"/>
              <w:tabs>
                <w:tab w:val="clear" w:pos="4252"/>
                <w:tab w:val="clear" w:pos="8504"/>
              </w:tabs>
              <w:jc w:val="both"/>
              <w:rPr>
                <w:rFonts w:ascii="Arial" w:hAnsi="Arial" w:cs="Arial"/>
                <w:color w:val="000000"/>
                <w:sz w:val="4"/>
                <w:szCs w:val="4"/>
              </w:rPr>
            </w:pPr>
          </w:p>
        </w:tc>
      </w:tr>
      <w:tr w:rsidR="00BB6934" w:rsidRPr="00941790" w:rsidTr="002E7A83">
        <w:trPr>
          <w:tblCellSpacing w:w="20" w:type="dxa"/>
        </w:trPr>
        <w:tc>
          <w:tcPr>
            <w:tcW w:w="3353" w:type="dxa"/>
            <w:shd w:val="clear" w:color="auto" w:fill="auto"/>
          </w:tcPr>
          <w:p w:rsidR="00BB6934" w:rsidRPr="00941790" w:rsidRDefault="00BB6934" w:rsidP="002E7A83">
            <w:pPr>
              <w:pStyle w:val="Encabezado"/>
              <w:tabs>
                <w:tab w:val="clear" w:pos="4252"/>
                <w:tab w:val="clear" w:pos="8504"/>
              </w:tabs>
              <w:jc w:val="both"/>
              <w:rPr>
                <w:rFonts w:ascii="Arial" w:hAnsi="Arial" w:cs="Arial"/>
                <w:color w:val="000000"/>
                <w:sz w:val="22"/>
              </w:rPr>
            </w:pPr>
            <w:r w:rsidRPr="00941790">
              <w:rPr>
                <w:rFonts w:ascii="Arial" w:hAnsi="Arial" w:cs="Arial"/>
                <w:color w:val="000000"/>
                <w:sz w:val="24"/>
                <w:szCs w:val="24"/>
              </w:rPr>
              <w:t xml:space="preserve">GRUPO: </w:t>
            </w:r>
          </w:p>
        </w:tc>
        <w:tc>
          <w:tcPr>
            <w:tcW w:w="6708" w:type="dxa"/>
            <w:shd w:val="clear" w:color="auto" w:fill="auto"/>
          </w:tcPr>
          <w:p w:rsidR="00BB6934" w:rsidRPr="00941790" w:rsidRDefault="00BB6934" w:rsidP="00A92C91">
            <w:pPr>
              <w:pStyle w:val="Encabezado"/>
              <w:tabs>
                <w:tab w:val="clear" w:pos="4252"/>
                <w:tab w:val="clear" w:pos="8504"/>
              </w:tabs>
              <w:jc w:val="both"/>
              <w:rPr>
                <w:rFonts w:ascii="Arial" w:hAnsi="Arial" w:cs="Arial"/>
                <w:color w:val="000000"/>
                <w:sz w:val="24"/>
                <w:szCs w:val="24"/>
              </w:rPr>
            </w:pPr>
            <w:r>
              <w:rPr>
                <w:rFonts w:ascii="Arial Narrow" w:hAnsi="Arial Narrow"/>
                <w:b/>
                <w:bCs/>
                <w:i/>
                <w:smallCaps/>
                <w:color w:val="000000"/>
                <w:sz w:val="24"/>
                <w:szCs w:val="24"/>
              </w:rPr>
              <w:t>2º</w:t>
            </w:r>
            <w:r w:rsidRPr="00941790">
              <w:rPr>
                <w:rFonts w:ascii="Arial Narrow" w:hAnsi="Arial Narrow"/>
                <w:b/>
                <w:bCs/>
                <w:i/>
                <w:smallCaps/>
                <w:color w:val="000000"/>
                <w:sz w:val="24"/>
                <w:szCs w:val="24"/>
              </w:rPr>
              <w:t xml:space="preserve"> CURSO  C</w:t>
            </w:r>
            <w:r>
              <w:rPr>
                <w:rFonts w:ascii="Arial Narrow" w:hAnsi="Arial Narrow"/>
                <w:b/>
                <w:bCs/>
                <w:i/>
                <w:smallCaps/>
                <w:color w:val="000000"/>
                <w:sz w:val="24"/>
                <w:szCs w:val="24"/>
              </w:rPr>
              <w:t xml:space="preserve">.F. </w:t>
            </w:r>
            <w:r w:rsidRPr="00941790">
              <w:rPr>
                <w:rFonts w:ascii="Arial Narrow" w:hAnsi="Arial Narrow"/>
                <w:b/>
                <w:bCs/>
                <w:i/>
                <w:smallCaps/>
                <w:color w:val="000000"/>
                <w:sz w:val="24"/>
                <w:szCs w:val="24"/>
              </w:rPr>
              <w:t xml:space="preserve">GRADO </w:t>
            </w:r>
            <w:r>
              <w:rPr>
                <w:rFonts w:ascii="Arial Narrow" w:hAnsi="Arial Narrow"/>
                <w:b/>
                <w:bCs/>
                <w:i/>
                <w:smallCaps/>
                <w:color w:val="000000"/>
                <w:sz w:val="24"/>
                <w:szCs w:val="24"/>
              </w:rPr>
              <w:t>SUP – ADMINISTRACIÓN Y FINANZAS</w:t>
            </w:r>
          </w:p>
        </w:tc>
      </w:tr>
      <w:tr w:rsidR="00350283" w:rsidRPr="00941790" w:rsidTr="002E7A83">
        <w:trPr>
          <w:tblCellSpacing w:w="20" w:type="dxa"/>
        </w:trPr>
        <w:tc>
          <w:tcPr>
            <w:tcW w:w="10101" w:type="dxa"/>
            <w:gridSpan w:val="2"/>
            <w:shd w:val="clear" w:color="auto" w:fill="auto"/>
          </w:tcPr>
          <w:p w:rsidR="00350283" w:rsidRPr="00941790" w:rsidRDefault="00350283" w:rsidP="002E7A83">
            <w:pPr>
              <w:pStyle w:val="Encabezado"/>
              <w:tabs>
                <w:tab w:val="clear" w:pos="4252"/>
                <w:tab w:val="clear" w:pos="8504"/>
              </w:tabs>
              <w:jc w:val="both"/>
              <w:rPr>
                <w:rFonts w:ascii="Arial" w:hAnsi="Arial" w:cs="Arial"/>
                <w:color w:val="000000"/>
                <w:sz w:val="4"/>
                <w:szCs w:val="4"/>
              </w:rPr>
            </w:pPr>
          </w:p>
        </w:tc>
      </w:tr>
      <w:tr w:rsidR="00350283" w:rsidRPr="00941790" w:rsidTr="002E7A83">
        <w:trPr>
          <w:tblCellSpacing w:w="20" w:type="dxa"/>
        </w:trPr>
        <w:tc>
          <w:tcPr>
            <w:tcW w:w="3353" w:type="dxa"/>
            <w:shd w:val="clear" w:color="auto" w:fill="auto"/>
          </w:tcPr>
          <w:p w:rsidR="00350283" w:rsidRPr="00941790" w:rsidRDefault="00350283" w:rsidP="002E7A83">
            <w:pPr>
              <w:pStyle w:val="Encabezado"/>
              <w:tabs>
                <w:tab w:val="clear" w:pos="4252"/>
                <w:tab w:val="clear" w:pos="8504"/>
              </w:tabs>
              <w:jc w:val="both"/>
              <w:rPr>
                <w:rFonts w:ascii="Arial" w:hAnsi="Arial" w:cs="Arial"/>
                <w:color w:val="000000"/>
                <w:sz w:val="22"/>
              </w:rPr>
            </w:pPr>
            <w:r w:rsidRPr="00941790">
              <w:rPr>
                <w:rFonts w:ascii="Arial" w:hAnsi="Arial" w:cs="Arial"/>
                <w:color w:val="000000"/>
                <w:sz w:val="24"/>
                <w:szCs w:val="24"/>
              </w:rPr>
              <w:t xml:space="preserve">PROFESOR/A: </w:t>
            </w:r>
          </w:p>
        </w:tc>
        <w:tc>
          <w:tcPr>
            <w:tcW w:w="6708" w:type="dxa"/>
            <w:shd w:val="clear" w:color="auto" w:fill="auto"/>
          </w:tcPr>
          <w:p w:rsidR="00350283" w:rsidRPr="00941790" w:rsidRDefault="00350283" w:rsidP="002E7A83">
            <w:pPr>
              <w:pStyle w:val="Encabezado"/>
              <w:tabs>
                <w:tab w:val="clear" w:pos="4252"/>
                <w:tab w:val="clear" w:pos="8504"/>
              </w:tabs>
              <w:jc w:val="both"/>
              <w:rPr>
                <w:rFonts w:ascii="Arial" w:hAnsi="Arial" w:cs="Arial"/>
                <w:color w:val="000000"/>
                <w:sz w:val="24"/>
                <w:szCs w:val="24"/>
              </w:rPr>
            </w:pPr>
            <w:r w:rsidRPr="00941790">
              <w:rPr>
                <w:rFonts w:ascii="Arial Narrow" w:hAnsi="Arial Narrow"/>
                <w:b/>
                <w:bCs/>
                <w:i/>
                <w:iCs/>
                <w:color w:val="000000"/>
                <w:sz w:val="24"/>
                <w:szCs w:val="24"/>
              </w:rPr>
              <w:t>JOSÉ Mª CUMPLIDO SÁNCHEZ</w:t>
            </w:r>
          </w:p>
        </w:tc>
      </w:tr>
    </w:tbl>
    <w:p w:rsidR="00350283" w:rsidRDefault="00350283" w:rsidP="00350283">
      <w:pPr>
        <w:pStyle w:val="Encabezado"/>
        <w:tabs>
          <w:tab w:val="clear" w:pos="4252"/>
          <w:tab w:val="clear" w:pos="8504"/>
        </w:tabs>
        <w:jc w:val="both"/>
        <w:rPr>
          <w:rFonts w:ascii="Arial" w:hAnsi="Arial" w:cs="Arial"/>
          <w:sz w:val="22"/>
        </w:rPr>
      </w:pPr>
    </w:p>
    <w:p w:rsidR="00350283" w:rsidRDefault="00350283" w:rsidP="00350283">
      <w:pPr>
        <w:pStyle w:val="Encabezado"/>
        <w:tabs>
          <w:tab w:val="clear" w:pos="4252"/>
          <w:tab w:val="clear" w:pos="8504"/>
        </w:tabs>
        <w:jc w:val="both"/>
        <w:rPr>
          <w:rFonts w:ascii="Arial" w:hAnsi="Arial" w:cs="Arial"/>
          <w:sz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9"/>
        <w:gridCol w:w="9592"/>
      </w:tblGrid>
      <w:tr w:rsidR="00350283" w:rsidRPr="00EB5302" w:rsidTr="002E7A83">
        <w:trPr>
          <w:tblCellSpacing w:w="20" w:type="dxa"/>
        </w:trPr>
        <w:tc>
          <w:tcPr>
            <w:tcW w:w="529" w:type="dxa"/>
            <w:shd w:val="clear" w:color="auto" w:fill="auto"/>
          </w:tcPr>
          <w:p w:rsidR="00350283" w:rsidRPr="00EB5302" w:rsidRDefault="00350283" w:rsidP="002E7A83">
            <w:pPr>
              <w:pStyle w:val="Encabezado"/>
              <w:tabs>
                <w:tab w:val="clear" w:pos="4252"/>
                <w:tab w:val="clear" w:pos="8504"/>
              </w:tabs>
              <w:jc w:val="right"/>
              <w:rPr>
                <w:rFonts w:ascii="Arial" w:hAnsi="Arial" w:cs="Arial"/>
                <w:sz w:val="24"/>
                <w:szCs w:val="24"/>
              </w:rPr>
            </w:pPr>
            <w:r w:rsidRPr="00EB5302">
              <w:rPr>
                <w:rFonts w:ascii="Arial" w:hAnsi="Arial" w:cs="Arial"/>
                <w:sz w:val="24"/>
                <w:szCs w:val="24"/>
              </w:rPr>
              <w:t xml:space="preserve"> 0</w:t>
            </w:r>
          </w:p>
        </w:tc>
        <w:tc>
          <w:tcPr>
            <w:tcW w:w="9532" w:type="dxa"/>
            <w:shd w:val="clear" w:color="auto" w:fill="auto"/>
          </w:tcPr>
          <w:p w:rsidR="00350283" w:rsidRPr="00EB5302" w:rsidRDefault="00350283" w:rsidP="002E7A83">
            <w:pPr>
              <w:pStyle w:val="Encabezado"/>
              <w:tabs>
                <w:tab w:val="clear" w:pos="4252"/>
                <w:tab w:val="clear" w:pos="8504"/>
              </w:tabs>
              <w:jc w:val="both"/>
              <w:rPr>
                <w:rFonts w:ascii="Arial" w:hAnsi="Arial" w:cs="Arial"/>
                <w:sz w:val="24"/>
                <w:szCs w:val="24"/>
              </w:rPr>
            </w:pPr>
            <w:r w:rsidRPr="00EB5302">
              <w:rPr>
                <w:rFonts w:ascii="Arial" w:hAnsi="Arial" w:cs="Arial"/>
                <w:sz w:val="24"/>
                <w:szCs w:val="24"/>
              </w:rPr>
              <w:t>INTRODUCCIÓN.</w:t>
            </w:r>
          </w:p>
        </w:tc>
      </w:tr>
    </w:tbl>
    <w:p w:rsidR="00350283" w:rsidRDefault="00350283" w:rsidP="00350283">
      <w:pPr>
        <w:pStyle w:val="Encabezado"/>
        <w:tabs>
          <w:tab w:val="clear" w:pos="4252"/>
          <w:tab w:val="clear" w:pos="8504"/>
        </w:tabs>
        <w:jc w:val="both"/>
        <w:rPr>
          <w:rFonts w:ascii="Arial" w:hAnsi="Arial" w:cs="Arial"/>
        </w:rPr>
      </w:pPr>
    </w:p>
    <w:p w:rsidR="00B36A0B" w:rsidRDefault="00B36A0B" w:rsidP="00B36A0B">
      <w:pPr>
        <w:ind w:firstLine="426"/>
        <w:jc w:val="both"/>
        <w:rPr>
          <w:rFonts w:ascii="Arial Narrow" w:hAnsi="Arial Narrow"/>
          <w:sz w:val="22"/>
          <w:szCs w:val="22"/>
        </w:rPr>
      </w:pPr>
      <w:r w:rsidRPr="00564A8E">
        <w:rPr>
          <w:rFonts w:ascii="Arial Narrow" w:hAnsi="Arial Narrow"/>
          <w:sz w:val="22"/>
          <w:szCs w:val="22"/>
        </w:rPr>
        <w:t>Este módulo profesional contiene la formación necesaria para desempeñar la función de gestión financiera de la empresa, que incluye aspectos como:</w:t>
      </w:r>
    </w:p>
    <w:p w:rsidR="00B36A0B" w:rsidRPr="00564A8E" w:rsidRDefault="00B36A0B" w:rsidP="00B36A0B">
      <w:pPr>
        <w:ind w:firstLine="426"/>
        <w:jc w:val="both"/>
        <w:rPr>
          <w:rFonts w:ascii="Arial Narrow" w:hAnsi="Arial Narrow"/>
          <w:color w:val="000000"/>
          <w:sz w:val="12"/>
          <w:szCs w:val="22"/>
        </w:rPr>
      </w:pPr>
    </w:p>
    <w:p w:rsidR="00B36A0B" w:rsidRPr="00564A8E" w:rsidRDefault="00B36A0B" w:rsidP="005C32BD">
      <w:pPr>
        <w:pStyle w:val="Prrafodelista"/>
        <w:numPr>
          <w:ilvl w:val="0"/>
          <w:numId w:val="7"/>
        </w:numPr>
        <w:ind w:left="709"/>
        <w:jc w:val="both"/>
        <w:rPr>
          <w:rFonts w:ascii="Arial Narrow" w:hAnsi="Arial Narrow"/>
          <w:sz w:val="22"/>
          <w:szCs w:val="22"/>
        </w:rPr>
      </w:pPr>
      <w:r w:rsidRPr="00564A8E">
        <w:rPr>
          <w:rFonts w:ascii="Arial Narrow" w:hAnsi="Arial Narrow"/>
          <w:sz w:val="22"/>
          <w:szCs w:val="22"/>
        </w:rPr>
        <w:t>Determinación de las necesidades financieras de la empresa.</w:t>
      </w:r>
    </w:p>
    <w:p w:rsidR="00B36A0B" w:rsidRPr="00564A8E" w:rsidRDefault="00B36A0B" w:rsidP="005C32BD">
      <w:pPr>
        <w:pStyle w:val="Prrafodelista"/>
        <w:numPr>
          <w:ilvl w:val="0"/>
          <w:numId w:val="7"/>
        </w:numPr>
        <w:ind w:left="709"/>
        <w:jc w:val="both"/>
        <w:rPr>
          <w:rFonts w:ascii="Arial Narrow" w:hAnsi="Arial Narrow"/>
          <w:sz w:val="22"/>
          <w:szCs w:val="22"/>
        </w:rPr>
      </w:pPr>
      <w:r w:rsidRPr="00564A8E">
        <w:rPr>
          <w:rFonts w:ascii="Arial Narrow" w:hAnsi="Arial Narrow"/>
          <w:sz w:val="22"/>
          <w:szCs w:val="22"/>
        </w:rPr>
        <w:t>Búsqueda de financiación y de ayudas públicas.</w:t>
      </w:r>
    </w:p>
    <w:p w:rsidR="00B36A0B" w:rsidRPr="00564A8E" w:rsidRDefault="00B36A0B" w:rsidP="005C32BD">
      <w:pPr>
        <w:pStyle w:val="Prrafodelista"/>
        <w:numPr>
          <w:ilvl w:val="0"/>
          <w:numId w:val="7"/>
        </w:numPr>
        <w:ind w:left="709"/>
        <w:jc w:val="both"/>
        <w:rPr>
          <w:rFonts w:ascii="Arial Narrow" w:hAnsi="Arial Narrow"/>
          <w:color w:val="000000"/>
          <w:sz w:val="22"/>
          <w:szCs w:val="22"/>
        </w:rPr>
      </w:pPr>
      <w:r w:rsidRPr="00564A8E">
        <w:rPr>
          <w:rFonts w:ascii="Arial Narrow" w:hAnsi="Arial Narrow"/>
          <w:sz w:val="22"/>
          <w:szCs w:val="22"/>
        </w:rPr>
        <w:t>Búsqueda de productos y servicios financieros que se adapten a las necesidades de la empresa.</w:t>
      </w:r>
    </w:p>
    <w:p w:rsidR="00B36A0B" w:rsidRPr="00564A8E" w:rsidRDefault="00B36A0B" w:rsidP="005C32BD">
      <w:pPr>
        <w:pStyle w:val="Prrafodelista"/>
        <w:numPr>
          <w:ilvl w:val="0"/>
          <w:numId w:val="7"/>
        </w:numPr>
        <w:ind w:left="709"/>
        <w:jc w:val="both"/>
        <w:rPr>
          <w:rFonts w:ascii="Arial Narrow" w:hAnsi="Arial Narrow"/>
          <w:color w:val="000000"/>
          <w:sz w:val="22"/>
          <w:szCs w:val="22"/>
        </w:rPr>
      </w:pPr>
      <w:r w:rsidRPr="00564A8E">
        <w:rPr>
          <w:rFonts w:ascii="Arial Narrow" w:hAnsi="Arial Narrow"/>
          <w:sz w:val="22"/>
          <w:szCs w:val="22"/>
        </w:rPr>
        <w:t>Contratación de productos y servicios financieros y de seguros.</w:t>
      </w:r>
    </w:p>
    <w:p w:rsidR="00B36A0B" w:rsidRPr="00564A8E" w:rsidRDefault="00B36A0B" w:rsidP="005C32BD">
      <w:pPr>
        <w:pStyle w:val="Prrafodelista"/>
        <w:numPr>
          <w:ilvl w:val="0"/>
          <w:numId w:val="7"/>
        </w:numPr>
        <w:ind w:left="709"/>
        <w:jc w:val="both"/>
        <w:rPr>
          <w:rFonts w:ascii="Arial Narrow" w:hAnsi="Arial Narrow"/>
          <w:sz w:val="22"/>
          <w:szCs w:val="22"/>
        </w:rPr>
      </w:pPr>
      <w:r w:rsidRPr="00564A8E">
        <w:rPr>
          <w:rFonts w:ascii="Arial Narrow" w:hAnsi="Arial Narrow"/>
          <w:sz w:val="22"/>
          <w:szCs w:val="22"/>
        </w:rPr>
        <w:t>Análisis y selección de inversiones óptimas para la empresa, ya sean bursátiles o en activos económicos.</w:t>
      </w:r>
    </w:p>
    <w:p w:rsidR="00B36A0B" w:rsidRPr="00564A8E" w:rsidRDefault="00B36A0B" w:rsidP="005C32BD">
      <w:pPr>
        <w:pStyle w:val="Prrafodelista"/>
        <w:numPr>
          <w:ilvl w:val="0"/>
          <w:numId w:val="7"/>
        </w:numPr>
        <w:ind w:left="709"/>
        <w:jc w:val="both"/>
        <w:rPr>
          <w:rFonts w:ascii="Arial Narrow" w:hAnsi="Arial Narrow"/>
          <w:color w:val="000000"/>
          <w:sz w:val="22"/>
          <w:szCs w:val="22"/>
        </w:rPr>
      </w:pPr>
      <w:r w:rsidRPr="00564A8E">
        <w:rPr>
          <w:rFonts w:ascii="Arial Narrow" w:hAnsi="Arial Narrow"/>
          <w:sz w:val="22"/>
          <w:szCs w:val="22"/>
        </w:rPr>
        <w:t>Verificación de presupuestos y detección de desviaciones.</w:t>
      </w:r>
    </w:p>
    <w:p w:rsidR="00B36A0B" w:rsidRPr="00B36A0B" w:rsidRDefault="00B36A0B" w:rsidP="00B36A0B">
      <w:pPr>
        <w:pStyle w:val="Encabezado"/>
        <w:tabs>
          <w:tab w:val="clear" w:pos="4252"/>
          <w:tab w:val="clear" w:pos="8504"/>
        </w:tabs>
        <w:jc w:val="both"/>
        <w:rPr>
          <w:rFonts w:ascii="Arial" w:hAnsi="Arial" w:cs="Arial"/>
        </w:rPr>
      </w:pPr>
    </w:p>
    <w:p w:rsidR="00D006A3" w:rsidRDefault="00D006A3" w:rsidP="002A6615">
      <w:pPr>
        <w:spacing w:after="120"/>
        <w:ind w:firstLine="425"/>
        <w:jc w:val="both"/>
        <w:rPr>
          <w:rFonts w:ascii="Arial Narrow" w:hAnsi="Arial Narrow"/>
          <w:color w:val="000000"/>
          <w:sz w:val="22"/>
        </w:rPr>
      </w:pPr>
      <w:r w:rsidRPr="00D006A3">
        <w:rPr>
          <w:rFonts w:ascii="Arial Narrow" w:hAnsi="Arial Narrow"/>
          <w:color w:val="000000"/>
          <w:sz w:val="22"/>
        </w:rPr>
        <w:t xml:space="preserve">El módulo </w:t>
      </w:r>
      <w:r>
        <w:rPr>
          <w:rFonts w:ascii="Arial Narrow" w:hAnsi="Arial Narrow"/>
          <w:color w:val="000000"/>
          <w:sz w:val="22"/>
        </w:rPr>
        <w:t xml:space="preserve">pertenece al </w:t>
      </w:r>
      <w:r w:rsidRPr="00D006A3">
        <w:rPr>
          <w:rFonts w:ascii="Arial Narrow" w:hAnsi="Arial Narrow"/>
          <w:color w:val="000000"/>
          <w:sz w:val="22"/>
        </w:rPr>
        <w:t>Ciclo Formativo “</w:t>
      </w:r>
      <w:r w:rsidR="00B36A0B">
        <w:rPr>
          <w:rFonts w:ascii="Arial Narrow" w:hAnsi="Arial Narrow"/>
          <w:color w:val="000000"/>
          <w:sz w:val="22"/>
        </w:rPr>
        <w:t>Administración y Finanzas</w:t>
      </w:r>
      <w:r w:rsidRPr="00D006A3">
        <w:rPr>
          <w:rFonts w:ascii="Arial Narrow" w:hAnsi="Arial Narrow"/>
          <w:color w:val="000000"/>
          <w:sz w:val="22"/>
        </w:rPr>
        <w:t xml:space="preserve">”, título de Formación Profesional de Grado </w:t>
      </w:r>
      <w:r w:rsidR="00B36A0B">
        <w:rPr>
          <w:rFonts w:ascii="Arial Narrow" w:hAnsi="Arial Narrow"/>
          <w:color w:val="000000"/>
          <w:sz w:val="22"/>
        </w:rPr>
        <w:t>Superior</w:t>
      </w:r>
      <w:r w:rsidRPr="00D006A3">
        <w:rPr>
          <w:rFonts w:ascii="Arial Narrow" w:hAnsi="Arial Narrow"/>
          <w:color w:val="000000"/>
          <w:sz w:val="22"/>
        </w:rPr>
        <w:t>.</w:t>
      </w:r>
    </w:p>
    <w:p w:rsidR="00B36A0B" w:rsidRPr="00B36A0B" w:rsidRDefault="00D006A3" w:rsidP="00B36A0B">
      <w:pPr>
        <w:spacing w:after="120"/>
        <w:ind w:firstLine="425"/>
        <w:jc w:val="both"/>
        <w:rPr>
          <w:rFonts w:ascii="Arial Narrow" w:hAnsi="Arial Narrow"/>
          <w:color w:val="000000"/>
          <w:sz w:val="22"/>
        </w:rPr>
      </w:pPr>
      <w:r w:rsidRPr="00D006A3">
        <w:rPr>
          <w:rFonts w:ascii="Arial Narrow" w:hAnsi="Arial Narrow"/>
          <w:color w:val="000000"/>
          <w:sz w:val="22"/>
        </w:rPr>
        <w:t xml:space="preserve">Esta programación didáctica parte del Real Decreto </w:t>
      </w:r>
      <w:r w:rsidR="002A6615" w:rsidRPr="002A6615">
        <w:rPr>
          <w:rFonts w:ascii="Arial Narrow" w:hAnsi="Arial Narrow"/>
          <w:color w:val="000000"/>
          <w:sz w:val="22"/>
        </w:rPr>
        <w:t>1</w:t>
      </w:r>
      <w:r w:rsidR="00B36A0B" w:rsidRPr="00B36A0B">
        <w:rPr>
          <w:rFonts w:ascii="Arial Narrow" w:hAnsi="Arial Narrow"/>
          <w:color w:val="000000"/>
          <w:sz w:val="22"/>
        </w:rPr>
        <w:t>584</w:t>
      </w:r>
      <w:r w:rsidR="002A6615" w:rsidRPr="002A6615">
        <w:rPr>
          <w:rFonts w:ascii="Arial Narrow" w:hAnsi="Arial Narrow"/>
          <w:color w:val="000000"/>
          <w:sz w:val="22"/>
        </w:rPr>
        <w:t>/20</w:t>
      </w:r>
      <w:r w:rsidR="00B36A0B" w:rsidRPr="00B36A0B">
        <w:rPr>
          <w:rFonts w:ascii="Arial Narrow" w:hAnsi="Arial Narrow"/>
          <w:color w:val="000000"/>
          <w:sz w:val="22"/>
        </w:rPr>
        <w:t>11</w:t>
      </w:r>
      <w:r w:rsidR="002A6615" w:rsidRPr="002A6615">
        <w:rPr>
          <w:rFonts w:ascii="Arial Narrow" w:hAnsi="Arial Narrow"/>
          <w:color w:val="000000"/>
          <w:sz w:val="22"/>
        </w:rPr>
        <w:t xml:space="preserve">, de </w:t>
      </w:r>
      <w:r w:rsidR="00B36A0B" w:rsidRPr="00B36A0B">
        <w:rPr>
          <w:rFonts w:ascii="Arial Narrow" w:hAnsi="Arial Narrow"/>
          <w:color w:val="000000"/>
          <w:sz w:val="22"/>
        </w:rPr>
        <w:t>4</w:t>
      </w:r>
      <w:r w:rsidR="002A6615" w:rsidRPr="002A6615">
        <w:rPr>
          <w:rFonts w:ascii="Arial Narrow" w:hAnsi="Arial Narrow"/>
          <w:color w:val="000000"/>
          <w:sz w:val="22"/>
        </w:rPr>
        <w:t xml:space="preserve"> de </w:t>
      </w:r>
      <w:r w:rsidR="00B36A0B" w:rsidRPr="00B36A0B">
        <w:rPr>
          <w:rFonts w:ascii="Arial Narrow" w:hAnsi="Arial Narrow"/>
          <w:color w:val="000000"/>
          <w:sz w:val="22"/>
        </w:rPr>
        <w:t>noviembre</w:t>
      </w:r>
      <w:r w:rsidRPr="00D006A3">
        <w:rPr>
          <w:rFonts w:ascii="Arial Narrow" w:hAnsi="Arial Narrow"/>
          <w:color w:val="000000"/>
          <w:sz w:val="22"/>
        </w:rPr>
        <w:t xml:space="preserve"> por el que se establece dicho título, y </w:t>
      </w:r>
      <w:r w:rsidR="00B36A0B" w:rsidRPr="00B36A0B">
        <w:rPr>
          <w:rFonts w:ascii="Arial Narrow" w:hAnsi="Arial Narrow"/>
          <w:color w:val="000000"/>
          <w:sz w:val="22"/>
        </w:rPr>
        <w:t xml:space="preserve">se </w:t>
      </w:r>
      <w:r w:rsidRPr="00D006A3">
        <w:rPr>
          <w:rFonts w:ascii="Arial Narrow" w:hAnsi="Arial Narrow"/>
          <w:color w:val="000000"/>
          <w:sz w:val="22"/>
        </w:rPr>
        <w:t>fija</w:t>
      </w:r>
      <w:r w:rsidR="002A6615">
        <w:rPr>
          <w:rFonts w:ascii="Arial Narrow" w:hAnsi="Arial Narrow"/>
          <w:color w:val="000000"/>
          <w:sz w:val="22"/>
        </w:rPr>
        <w:t>n</w:t>
      </w:r>
      <w:r w:rsidRPr="00D006A3">
        <w:rPr>
          <w:rFonts w:ascii="Arial Narrow" w:hAnsi="Arial Narrow"/>
          <w:color w:val="000000"/>
          <w:sz w:val="22"/>
        </w:rPr>
        <w:t xml:space="preserve"> sus enseñanzas mínimas, y el Decreto </w:t>
      </w:r>
      <w:r w:rsidR="002A6615" w:rsidRPr="002A6615">
        <w:rPr>
          <w:rFonts w:ascii="Arial Narrow" w:hAnsi="Arial Narrow"/>
          <w:color w:val="000000"/>
          <w:sz w:val="22"/>
        </w:rPr>
        <w:t>2/201</w:t>
      </w:r>
      <w:r w:rsidR="00B36A0B">
        <w:rPr>
          <w:rFonts w:ascii="Arial Narrow" w:hAnsi="Arial Narrow"/>
          <w:color w:val="000000"/>
          <w:sz w:val="22"/>
        </w:rPr>
        <w:t>5</w:t>
      </w:r>
      <w:r w:rsidR="002A6615" w:rsidRPr="002A6615">
        <w:rPr>
          <w:rFonts w:ascii="Arial Narrow" w:hAnsi="Arial Narrow"/>
          <w:color w:val="000000"/>
          <w:sz w:val="22"/>
        </w:rPr>
        <w:t xml:space="preserve">, de </w:t>
      </w:r>
      <w:r w:rsidR="00B36A0B">
        <w:rPr>
          <w:rFonts w:ascii="Arial Narrow" w:hAnsi="Arial Narrow"/>
          <w:color w:val="000000"/>
          <w:sz w:val="22"/>
        </w:rPr>
        <w:t>20</w:t>
      </w:r>
      <w:r w:rsidR="002A6615" w:rsidRPr="002A6615">
        <w:rPr>
          <w:rFonts w:ascii="Arial Narrow" w:hAnsi="Arial Narrow"/>
          <w:color w:val="000000"/>
          <w:sz w:val="22"/>
        </w:rPr>
        <w:t xml:space="preserve"> de </w:t>
      </w:r>
      <w:r w:rsidR="00B36A0B">
        <w:rPr>
          <w:rFonts w:ascii="Arial Narrow" w:hAnsi="Arial Narrow"/>
          <w:color w:val="000000"/>
          <w:sz w:val="22"/>
        </w:rPr>
        <w:t>enero</w:t>
      </w:r>
      <w:r w:rsidR="002A6615" w:rsidRPr="002A6615">
        <w:rPr>
          <w:rFonts w:ascii="Arial Narrow" w:hAnsi="Arial Narrow"/>
          <w:color w:val="000000"/>
          <w:sz w:val="22"/>
        </w:rPr>
        <w:t>, por el que se establece el currículo</w:t>
      </w:r>
      <w:r w:rsidR="002A6615">
        <w:rPr>
          <w:rFonts w:ascii="Arial Narrow" w:hAnsi="Arial Narrow"/>
          <w:color w:val="000000"/>
          <w:sz w:val="22"/>
        </w:rPr>
        <w:t xml:space="preserve"> </w:t>
      </w:r>
      <w:r w:rsidR="002A6615" w:rsidRPr="002A6615">
        <w:rPr>
          <w:rFonts w:ascii="Arial Narrow" w:hAnsi="Arial Narrow"/>
          <w:color w:val="000000"/>
          <w:sz w:val="22"/>
        </w:rPr>
        <w:t>en</w:t>
      </w:r>
      <w:r w:rsidR="002A6615">
        <w:rPr>
          <w:rFonts w:ascii="Arial Narrow" w:hAnsi="Arial Narrow"/>
          <w:color w:val="000000"/>
          <w:sz w:val="22"/>
        </w:rPr>
        <w:t xml:space="preserve"> </w:t>
      </w:r>
      <w:r w:rsidR="002A6615" w:rsidRPr="002A6615">
        <w:rPr>
          <w:rFonts w:ascii="Arial Narrow" w:hAnsi="Arial Narrow"/>
          <w:color w:val="000000"/>
          <w:sz w:val="22"/>
        </w:rPr>
        <w:t>la Comunidad Autónoma de Extremadura</w:t>
      </w:r>
      <w:r w:rsidR="002A6615">
        <w:rPr>
          <w:rFonts w:ascii="Arial Narrow" w:hAnsi="Arial Narrow"/>
          <w:color w:val="000000"/>
          <w:sz w:val="22"/>
        </w:rPr>
        <w:t>, e</w:t>
      </w:r>
      <w:r w:rsidRPr="00D006A3">
        <w:rPr>
          <w:rFonts w:ascii="Arial Narrow" w:hAnsi="Arial Narrow"/>
          <w:color w:val="000000"/>
          <w:sz w:val="22"/>
        </w:rPr>
        <w:t>l cual lo incluye en el primer curso, y que establecen el primer nivel de concreción curricular.</w:t>
      </w:r>
      <w:r w:rsidR="00B36A0B" w:rsidRPr="00B36A0B">
        <w:rPr>
          <w:rFonts w:ascii="Arial Narrow" w:hAnsi="Arial Narrow"/>
          <w:color w:val="000000"/>
          <w:sz w:val="22"/>
        </w:rPr>
        <w:t xml:space="preserve"> </w:t>
      </w:r>
    </w:p>
    <w:p w:rsidR="00D006A3" w:rsidRPr="00D006A3" w:rsidRDefault="00D006A3" w:rsidP="002A6615">
      <w:pPr>
        <w:spacing w:after="120"/>
        <w:ind w:firstLine="425"/>
        <w:jc w:val="both"/>
        <w:rPr>
          <w:rFonts w:ascii="Arial Narrow" w:hAnsi="Arial Narrow"/>
          <w:color w:val="000000"/>
          <w:sz w:val="22"/>
        </w:rPr>
      </w:pPr>
      <w:r w:rsidRPr="00D006A3">
        <w:rPr>
          <w:rFonts w:ascii="Arial Narrow" w:hAnsi="Arial Narrow"/>
          <w:color w:val="000000"/>
          <w:sz w:val="22"/>
        </w:rPr>
        <w:t xml:space="preserve">La programación continúa con las directrices marcadas en el Proyecto Curricular del Ciclo y las consideraciones plasmadas en la programación del departamento de </w:t>
      </w:r>
      <w:r w:rsidR="00270B18">
        <w:rPr>
          <w:rFonts w:ascii="Arial Narrow" w:hAnsi="Arial Narrow"/>
          <w:color w:val="000000"/>
          <w:sz w:val="22"/>
        </w:rPr>
        <w:t>Administración y Gestión</w:t>
      </w:r>
      <w:r w:rsidRPr="00D006A3">
        <w:rPr>
          <w:rFonts w:ascii="Arial Narrow" w:hAnsi="Arial Narrow"/>
          <w:color w:val="000000"/>
          <w:sz w:val="22"/>
        </w:rPr>
        <w:t xml:space="preserve"> del IES Eugenio Hermoso, en su segundo nivel de concreción curricular. </w:t>
      </w:r>
    </w:p>
    <w:p w:rsidR="00D006A3" w:rsidRPr="00D006A3" w:rsidRDefault="00270B18" w:rsidP="002A6615">
      <w:pPr>
        <w:spacing w:after="120"/>
        <w:ind w:firstLine="425"/>
        <w:jc w:val="both"/>
        <w:rPr>
          <w:rFonts w:ascii="Arial Narrow" w:hAnsi="Arial Narrow"/>
          <w:color w:val="000000"/>
          <w:sz w:val="22"/>
        </w:rPr>
      </w:pPr>
      <w:r>
        <w:rPr>
          <w:rFonts w:ascii="Arial Narrow" w:hAnsi="Arial Narrow"/>
          <w:color w:val="000000"/>
          <w:sz w:val="22"/>
        </w:rPr>
        <w:t xml:space="preserve">Así, </w:t>
      </w:r>
      <w:r w:rsidR="00D006A3" w:rsidRPr="00D006A3">
        <w:rPr>
          <w:rFonts w:ascii="Arial Narrow" w:hAnsi="Arial Narrow"/>
          <w:color w:val="000000"/>
          <w:sz w:val="22"/>
        </w:rPr>
        <w:t>este documento establece el tercer nivel de concreción curricular, el cual además de contener la programación didáctica del módulo, enmarca la programación de aula.</w:t>
      </w:r>
    </w:p>
    <w:p w:rsidR="00D006A3" w:rsidRPr="00D006A3" w:rsidRDefault="00D006A3" w:rsidP="002A6615">
      <w:pPr>
        <w:spacing w:after="120"/>
        <w:ind w:firstLine="425"/>
        <w:jc w:val="both"/>
        <w:rPr>
          <w:rFonts w:ascii="Arial Narrow" w:hAnsi="Arial Narrow"/>
          <w:color w:val="000000"/>
          <w:sz w:val="22"/>
        </w:rPr>
      </w:pPr>
      <w:r w:rsidRPr="00D006A3">
        <w:rPr>
          <w:rFonts w:ascii="Arial Narrow" w:hAnsi="Arial Narrow"/>
          <w:color w:val="000000"/>
          <w:sz w:val="22"/>
        </w:rPr>
        <w:t>La Formación Profesional de nuestro centro está certificada según Norma ISO-EN 9001:20</w:t>
      </w:r>
      <w:r w:rsidR="00C94C7F">
        <w:rPr>
          <w:rFonts w:ascii="Arial Narrow" w:hAnsi="Arial Narrow"/>
          <w:color w:val="000000"/>
          <w:sz w:val="22"/>
        </w:rPr>
        <w:t>15</w:t>
      </w:r>
      <w:r w:rsidRPr="00D006A3">
        <w:rPr>
          <w:rFonts w:ascii="Arial Narrow" w:hAnsi="Arial Narrow"/>
          <w:color w:val="000000"/>
          <w:sz w:val="22"/>
        </w:rPr>
        <w:t>, esto hace que la programación, dentro de la etapa enseñanza/aprendizaje, esté procedimentada</w:t>
      </w:r>
      <w:r w:rsidR="00270B18">
        <w:rPr>
          <w:rFonts w:ascii="Arial Narrow" w:hAnsi="Arial Narrow"/>
          <w:color w:val="000000"/>
          <w:sz w:val="22"/>
        </w:rPr>
        <w:t xml:space="preserve">. </w:t>
      </w:r>
    </w:p>
    <w:p w:rsidR="00D006A3" w:rsidRPr="00D006A3" w:rsidRDefault="00270B18" w:rsidP="002A6615">
      <w:pPr>
        <w:spacing w:after="120"/>
        <w:ind w:firstLine="425"/>
        <w:jc w:val="both"/>
        <w:rPr>
          <w:rFonts w:ascii="Arial Narrow" w:hAnsi="Arial Narrow"/>
          <w:color w:val="000000"/>
          <w:sz w:val="22"/>
        </w:rPr>
      </w:pPr>
      <w:r>
        <w:rPr>
          <w:rFonts w:ascii="Arial Narrow" w:hAnsi="Arial Narrow"/>
          <w:color w:val="000000"/>
          <w:sz w:val="22"/>
        </w:rPr>
        <w:t>E</w:t>
      </w:r>
      <w:r w:rsidR="00D006A3" w:rsidRPr="00D006A3">
        <w:rPr>
          <w:rFonts w:ascii="Arial Narrow" w:hAnsi="Arial Narrow"/>
          <w:color w:val="000000"/>
          <w:sz w:val="22"/>
        </w:rPr>
        <w:t>l desarrollo de esta programación quedará plasmado en un documento denominado “Cuaderno del Profesor”, y que contendrá la programación prevista temporalizada, una previsión semanal a modo de programación de aula y un diario de clase, entre otros documentos.</w:t>
      </w:r>
    </w:p>
    <w:p w:rsidR="00D006A3" w:rsidRPr="00D006A3" w:rsidRDefault="00270B18" w:rsidP="002A6615">
      <w:pPr>
        <w:spacing w:after="120"/>
        <w:ind w:firstLine="425"/>
        <w:jc w:val="both"/>
        <w:rPr>
          <w:rFonts w:ascii="Arial Narrow" w:hAnsi="Arial Narrow"/>
          <w:color w:val="000000"/>
          <w:sz w:val="22"/>
        </w:rPr>
      </w:pPr>
      <w:r>
        <w:rPr>
          <w:rFonts w:ascii="Arial Narrow" w:hAnsi="Arial Narrow"/>
          <w:color w:val="000000"/>
          <w:sz w:val="22"/>
        </w:rPr>
        <w:t>Para su elaboración</w:t>
      </w:r>
      <w:r w:rsidR="00D006A3" w:rsidRPr="00D006A3">
        <w:rPr>
          <w:rFonts w:ascii="Arial Narrow" w:hAnsi="Arial Narrow"/>
          <w:color w:val="000000"/>
          <w:sz w:val="22"/>
        </w:rPr>
        <w:t xml:space="preserve"> se han tenido en cuenta las aportaciones realizadas en la memoria del módulo del curso 201</w:t>
      </w:r>
      <w:r w:rsidR="00C94C7F">
        <w:rPr>
          <w:rFonts w:ascii="Arial Narrow" w:hAnsi="Arial Narrow"/>
          <w:color w:val="000000"/>
          <w:sz w:val="22"/>
        </w:rPr>
        <w:t>7</w:t>
      </w:r>
      <w:r w:rsidR="00D006A3" w:rsidRPr="00D006A3">
        <w:rPr>
          <w:rFonts w:ascii="Arial Narrow" w:hAnsi="Arial Narrow"/>
          <w:color w:val="000000"/>
          <w:sz w:val="22"/>
        </w:rPr>
        <w:t>/201</w:t>
      </w:r>
      <w:r w:rsidR="00C94C7F">
        <w:rPr>
          <w:rFonts w:ascii="Arial Narrow" w:hAnsi="Arial Narrow"/>
          <w:color w:val="000000"/>
          <w:sz w:val="22"/>
        </w:rPr>
        <w:t>8</w:t>
      </w:r>
      <w:r>
        <w:rPr>
          <w:rFonts w:ascii="Arial Narrow" w:hAnsi="Arial Narrow"/>
          <w:color w:val="000000"/>
          <w:sz w:val="22"/>
        </w:rPr>
        <w:t xml:space="preserve">. </w:t>
      </w:r>
    </w:p>
    <w:p w:rsidR="00D006A3" w:rsidRDefault="00D006A3" w:rsidP="00D245B5">
      <w:pPr>
        <w:ind w:firstLine="426"/>
        <w:jc w:val="both"/>
        <w:rPr>
          <w:rFonts w:ascii="Arial Narrow" w:hAnsi="Arial Narrow"/>
          <w:color w:val="000000"/>
          <w:sz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9"/>
        <w:gridCol w:w="9592"/>
      </w:tblGrid>
      <w:tr w:rsidR="00270B18" w:rsidRPr="00EB5302" w:rsidTr="002B1CFD">
        <w:trPr>
          <w:tblCellSpacing w:w="20" w:type="dxa"/>
        </w:trPr>
        <w:tc>
          <w:tcPr>
            <w:tcW w:w="529" w:type="dxa"/>
            <w:shd w:val="clear" w:color="auto" w:fill="auto"/>
          </w:tcPr>
          <w:p w:rsidR="00270B18" w:rsidRPr="00EB5302" w:rsidRDefault="00321784" w:rsidP="002B1CFD">
            <w:pPr>
              <w:pStyle w:val="Encabezado"/>
              <w:tabs>
                <w:tab w:val="clear" w:pos="4252"/>
                <w:tab w:val="clear" w:pos="8504"/>
              </w:tabs>
              <w:jc w:val="right"/>
              <w:rPr>
                <w:rFonts w:ascii="Arial" w:hAnsi="Arial" w:cs="Arial"/>
                <w:sz w:val="24"/>
                <w:szCs w:val="24"/>
              </w:rPr>
            </w:pPr>
            <w:r>
              <w:rPr>
                <w:rFonts w:ascii="Arial" w:hAnsi="Arial" w:cs="Arial"/>
                <w:sz w:val="24"/>
                <w:szCs w:val="24"/>
              </w:rPr>
              <w:t>1</w:t>
            </w:r>
          </w:p>
        </w:tc>
        <w:tc>
          <w:tcPr>
            <w:tcW w:w="9532" w:type="dxa"/>
            <w:shd w:val="clear" w:color="auto" w:fill="auto"/>
          </w:tcPr>
          <w:p w:rsidR="00270B18" w:rsidRPr="00EB5302" w:rsidRDefault="00270B18" w:rsidP="002B1CFD">
            <w:pPr>
              <w:pStyle w:val="Encabezado"/>
              <w:tabs>
                <w:tab w:val="clear" w:pos="4252"/>
                <w:tab w:val="clear" w:pos="8504"/>
              </w:tabs>
              <w:jc w:val="both"/>
              <w:rPr>
                <w:rFonts w:ascii="Arial" w:hAnsi="Arial" w:cs="Arial"/>
                <w:sz w:val="24"/>
                <w:szCs w:val="24"/>
              </w:rPr>
            </w:pPr>
            <w:r>
              <w:rPr>
                <w:rFonts w:ascii="Arial" w:hAnsi="Arial" w:cs="Arial"/>
                <w:sz w:val="24"/>
                <w:szCs w:val="24"/>
              </w:rPr>
              <w:t>IDENTIFICACIÓN</w:t>
            </w:r>
            <w:r w:rsidRPr="00EB5302">
              <w:rPr>
                <w:rFonts w:ascii="Arial" w:hAnsi="Arial" w:cs="Arial"/>
                <w:sz w:val="24"/>
                <w:szCs w:val="24"/>
              </w:rPr>
              <w:t>.</w:t>
            </w:r>
          </w:p>
        </w:tc>
      </w:tr>
    </w:tbl>
    <w:p w:rsidR="00350283" w:rsidRDefault="00350283" w:rsidP="00350283">
      <w:pPr>
        <w:jc w:val="both"/>
        <w:rPr>
          <w:rFonts w:ascii="Arial Narrow" w:hAnsi="Arial Narrow"/>
          <w:color w:val="000000"/>
          <w:sz w:val="22"/>
        </w:rPr>
      </w:pPr>
    </w:p>
    <w:p w:rsidR="0086365C" w:rsidRPr="009858B2" w:rsidRDefault="0086365C" w:rsidP="0086365C">
      <w:pPr>
        <w:spacing w:line="360" w:lineRule="auto"/>
        <w:jc w:val="both"/>
        <w:rPr>
          <w:rFonts w:ascii="Arial Narrow" w:hAnsi="Arial Narrow" w:cs="Arial"/>
          <w:sz w:val="22"/>
          <w:szCs w:val="22"/>
        </w:rPr>
      </w:pPr>
      <w:r w:rsidRPr="009858B2">
        <w:rPr>
          <w:rFonts w:ascii="Arial Narrow" w:hAnsi="Arial Narrow" w:cs="Arial"/>
          <w:sz w:val="22"/>
          <w:szCs w:val="22"/>
        </w:rPr>
        <w:t xml:space="preserve">Módulo: </w:t>
      </w:r>
      <w:r>
        <w:rPr>
          <w:rFonts w:ascii="Arial Narrow" w:hAnsi="Arial Narrow" w:cs="Arial"/>
          <w:sz w:val="22"/>
          <w:szCs w:val="22"/>
        </w:rPr>
        <w:t>Gestión Financiera</w:t>
      </w:r>
    </w:p>
    <w:p w:rsidR="0086365C" w:rsidRPr="009858B2" w:rsidRDefault="0086365C" w:rsidP="0086365C">
      <w:pPr>
        <w:spacing w:line="360" w:lineRule="auto"/>
        <w:jc w:val="both"/>
        <w:rPr>
          <w:rFonts w:ascii="Arial Narrow" w:hAnsi="Arial Narrow" w:cs="Arial"/>
          <w:sz w:val="22"/>
          <w:szCs w:val="22"/>
        </w:rPr>
      </w:pPr>
      <w:r w:rsidRPr="009858B2">
        <w:rPr>
          <w:rFonts w:ascii="Arial Narrow" w:hAnsi="Arial Narrow" w:cs="Arial"/>
          <w:sz w:val="22"/>
          <w:szCs w:val="22"/>
        </w:rPr>
        <w:t>Código: 0</w:t>
      </w:r>
      <w:r>
        <w:rPr>
          <w:rFonts w:ascii="Arial Narrow" w:hAnsi="Arial Narrow" w:cs="Arial"/>
          <w:sz w:val="22"/>
          <w:szCs w:val="22"/>
        </w:rPr>
        <w:t>653</w:t>
      </w:r>
      <w:r w:rsidRPr="009858B2">
        <w:rPr>
          <w:rFonts w:ascii="Arial Narrow" w:hAnsi="Arial Narrow" w:cs="Arial"/>
          <w:sz w:val="22"/>
          <w:szCs w:val="22"/>
        </w:rPr>
        <w:t xml:space="preserve">  </w:t>
      </w:r>
    </w:p>
    <w:p w:rsidR="0086365C" w:rsidRPr="009858B2" w:rsidRDefault="0086365C" w:rsidP="0086365C">
      <w:pPr>
        <w:spacing w:line="360" w:lineRule="auto"/>
        <w:jc w:val="both"/>
        <w:rPr>
          <w:rFonts w:ascii="Arial Narrow" w:hAnsi="Arial Narrow" w:cs="Arial"/>
          <w:sz w:val="22"/>
          <w:szCs w:val="22"/>
        </w:rPr>
      </w:pPr>
      <w:r w:rsidRPr="009858B2">
        <w:rPr>
          <w:rFonts w:ascii="Arial Narrow" w:hAnsi="Arial Narrow" w:cs="Arial"/>
          <w:sz w:val="22"/>
          <w:szCs w:val="22"/>
        </w:rPr>
        <w:t xml:space="preserve">Duración: </w:t>
      </w:r>
      <w:r>
        <w:rPr>
          <w:rFonts w:ascii="Arial Narrow" w:hAnsi="Arial Narrow" w:cs="Arial"/>
          <w:color w:val="000000" w:themeColor="text1"/>
          <w:sz w:val="22"/>
          <w:szCs w:val="22"/>
        </w:rPr>
        <w:t>163</w:t>
      </w:r>
      <w:r w:rsidRPr="009858B2">
        <w:rPr>
          <w:rFonts w:ascii="Arial Narrow" w:hAnsi="Arial Narrow" w:cs="Arial"/>
          <w:color w:val="000000" w:themeColor="text1"/>
          <w:sz w:val="22"/>
          <w:szCs w:val="22"/>
        </w:rPr>
        <w:t xml:space="preserve"> horas según currículo (</w:t>
      </w:r>
      <w:r>
        <w:rPr>
          <w:rFonts w:ascii="Arial Narrow" w:hAnsi="Arial Narrow" w:cs="Arial"/>
          <w:color w:val="000000" w:themeColor="text1"/>
          <w:sz w:val="22"/>
          <w:szCs w:val="22"/>
        </w:rPr>
        <w:t>177</w:t>
      </w:r>
      <w:r w:rsidRPr="009858B2">
        <w:rPr>
          <w:rFonts w:ascii="Arial Narrow" w:hAnsi="Arial Narrow" w:cs="Arial"/>
          <w:color w:val="000000" w:themeColor="text1"/>
          <w:sz w:val="22"/>
          <w:szCs w:val="22"/>
        </w:rPr>
        <w:t xml:space="preserve"> horas según calendario escolar)</w:t>
      </w:r>
    </w:p>
    <w:p w:rsidR="0086365C" w:rsidRPr="009858B2" w:rsidRDefault="0086365C" w:rsidP="0086365C">
      <w:pPr>
        <w:spacing w:line="360" w:lineRule="auto"/>
        <w:jc w:val="both"/>
        <w:rPr>
          <w:rFonts w:ascii="Arial Narrow" w:hAnsi="Arial Narrow" w:cs="Arial"/>
          <w:sz w:val="22"/>
          <w:szCs w:val="22"/>
        </w:rPr>
      </w:pPr>
      <w:r w:rsidRPr="009858B2">
        <w:rPr>
          <w:rFonts w:ascii="Arial Narrow" w:hAnsi="Arial Narrow" w:cs="Arial"/>
          <w:sz w:val="22"/>
          <w:szCs w:val="22"/>
        </w:rPr>
        <w:t xml:space="preserve">Perteneciente al ciclo formativo de grado </w:t>
      </w:r>
      <w:r>
        <w:rPr>
          <w:rFonts w:ascii="Arial Narrow" w:hAnsi="Arial Narrow" w:cs="Arial"/>
          <w:sz w:val="22"/>
          <w:szCs w:val="22"/>
        </w:rPr>
        <w:t>superior</w:t>
      </w:r>
      <w:r w:rsidRPr="009858B2">
        <w:rPr>
          <w:rFonts w:ascii="Arial Narrow" w:hAnsi="Arial Narrow" w:cs="Arial"/>
          <w:sz w:val="22"/>
          <w:szCs w:val="22"/>
        </w:rPr>
        <w:t xml:space="preserve"> de Técnico </w:t>
      </w:r>
      <w:r>
        <w:rPr>
          <w:rFonts w:ascii="Arial Narrow" w:hAnsi="Arial Narrow" w:cs="Arial"/>
          <w:sz w:val="22"/>
          <w:szCs w:val="22"/>
        </w:rPr>
        <w:t>Superior e</w:t>
      </w:r>
      <w:r w:rsidRPr="009858B2">
        <w:rPr>
          <w:rFonts w:ascii="Arial Narrow" w:hAnsi="Arial Narrow" w:cs="Arial"/>
          <w:sz w:val="22"/>
          <w:szCs w:val="22"/>
        </w:rPr>
        <w:t xml:space="preserve">n </w:t>
      </w:r>
      <w:r>
        <w:rPr>
          <w:rFonts w:ascii="Arial Narrow" w:hAnsi="Arial Narrow" w:cs="Arial"/>
          <w:sz w:val="22"/>
          <w:szCs w:val="22"/>
        </w:rPr>
        <w:t>Administración y Finanzas</w:t>
      </w:r>
    </w:p>
    <w:p w:rsidR="0086365C" w:rsidRPr="009858B2" w:rsidRDefault="0086365C" w:rsidP="0086365C">
      <w:pPr>
        <w:spacing w:line="360" w:lineRule="auto"/>
        <w:jc w:val="both"/>
        <w:rPr>
          <w:rFonts w:ascii="Arial Narrow" w:hAnsi="Arial Narrow" w:cs="Arial"/>
          <w:sz w:val="22"/>
          <w:szCs w:val="22"/>
        </w:rPr>
      </w:pPr>
      <w:r w:rsidRPr="009858B2">
        <w:rPr>
          <w:rFonts w:ascii="Arial Narrow" w:hAnsi="Arial Narrow" w:cs="Arial"/>
          <w:sz w:val="22"/>
          <w:szCs w:val="22"/>
        </w:rPr>
        <w:t xml:space="preserve">Código del ciclo: ADG </w:t>
      </w:r>
      <w:r>
        <w:rPr>
          <w:rFonts w:ascii="Arial Narrow" w:hAnsi="Arial Narrow" w:cs="Arial"/>
          <w:sz w:val="22"/>
          <w:szCs w:val="22"/>
        </w:rPr>
        <w:t>3</w:t>
      </w:r>
      <w:r w:rsidRPr="009858B2">
        <w:rPr>
          <w:rFonts w:ascii="Arial Narrow" w:hAnsi="Arial Narrow" w:cs="Arial"/>
          <w:sz w:val="22"/>
          <w:szCs w:val="22"/>
        </w:rPr>
        <w:t>-1</w:t>
      </w:r>
    </w:p>
    <w:p w:rsidR="0086365C" w:rsidRPr="009858B2" w:rsidRDefault="0086365C" w:rsidP="0086365C">
      <w:pPr>
        <w:spacing w:line="360" w:lineRule="auto"/>
        <w:jc w:val="both"/>
        <w:rPr>
          <w:rFonts w:ascii="Arial Narrow" w:hAnsi="Arial Narrow" w:cs="Arial"/>
          <w:sz w:val="22"/>
          <w:szCs w:val="22"/>
        </w:rPr>
      </w:pPr>
      <w:r w:rsidRPr="009858B2">
        <w:rPr>
          <w:rFonts w:ascii="Arial Narrow" w:hAnsi="Arial Narrow" w:cs="Arial"/>
          <w:sz w:val="22"/>
          <w:szCs w:val="22"/>
        </w:rPr>
        <w:t>Ubicación del módulo: 2º  curso</w:t>
      </w:r>
    </w:p>
    <w:p w:rsidR="00321784" w:rsidRPr="00321784" w:rsidRDefault="00321784" w:rsidP="00321784">
      <w:pPr>
        <w:spacing w:after="120"/>
        <w:ind w:left="425"/>
        <w:jc w:val="both"/>
        <w:rPr>
          <w:rFonts w:ascii="Arial Narrow" w:hAnsi="Arial Narrow"/>
          <w:color w:val="000000"/>
          <w:sz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9"/>
        <w:gridCol w:w="9657"/>
      </w:tblGrid>
      <w:tr w:rsidR="00321784" w:rsidRPr="00EB5302" w:rsidTr="00321784">
        <w:trPr>
          <w:tblCellSpacing w:w="20" w:type="dxa"/>
        </w:trPr>
        <w:tc>
          <w:tcPr>
            <w:tcW w:w="529" w:type="dxa"/>
            <w:shd w:val="clear" w:color="auto" w:fill="auto"/>
          </w:tcPr>
          <w:p w:rsidR="00321784" w:rsidRPr="00EB5302" w:rsidRDefault="00321784" w:rsidP="00321784">
            <w:pPr>
              <w:pStyle w:val="Encabezado"/>
              <w:tabs>
                <w:tab w:val="clear" w:pos="4252"/>
                <w:tab w:val="clear" w:pos="8504"/>
              </w:tabs>
              <w:jc w:val="right"/>
              <w:rPr>
                <w:rFonts w:ascii="Arial" w:hAnsi="Arial" w:cs="Arial"/>
                <w:sz w:val="24"/>
                <w:szCs w:val="24"/>
              </w:rPr>
            </w:pPr>
            <w:r>
              <w:rPr>
                <w:rFonts w:ascii="Arial" w:hAnsi="Arial" w:cs="Arial"/>
                <w:sz w:val="24"/>
                <w:szCs w:val="24"/>
              </w:rPr>
              <w:t>2</w:t>
            </w:r>
          </w:p>
        </w:tc>
        <w:tc>
          <w:tcPr>
            <w:tcW w:w="9597" w:type="dxa"/>
            <w:shd w:val="clear" w:color="auto" w:fill="auto"/>
          </w:tcPr>
          <w:p w:rsidR="00321784" w:rsidRPr="00EB5302" w:rsidRDefault="00321784" w:rsidP="002B1CFD">
            <w:pPr>
              <w:pStyle w:val="Encabezado"/>
              <w:tabs>
                <w:tab w:val="clear" w:pos="4252"/>
                <w:tab w:val="clear" w:pos="8504"/>
              </w:tabs>
              <w:jc w:val="both"/>
              <w:rPr>
                <w:rFonts w:ascii="Arial" w:hAnsi="Arial" w:cs="Arial"/>
                <w:sz w:val="24"/>
                <w:szCs w:val="24"/>
              </w:rPr>
            </w:pPr>
            <w:r>
              <w:rPr>
                <w:rFonts w:ascii="Arial" w:hAnsi="Arial" w:cs="Arial"/>
                <w:sz w:val="24"/>
                <w:szCs w:val="24"/>
              </w:rPr>
              <w:t>PERFIL PROFESIONAL</w:t>
            </w:r>
            <w:r w:rsidRPr="00EB5302">
              <w:rPr>
                <w:rFonts w:ascii="Arial" w:hAnsi="Arial" w:cs="Arial"/>
                <w:sz w:val="24"/>
                <w:szCs w:val="24"/>
              </w:rPr>
              <w:t>.</w:t>
            </w:r>
          </w:p>
        </w:tc>
      </w:tr>
    </w:tbl>
    <w:p w:rsidR="00321784" w:rsidRDefault="00321784" w:rsidP="00321784">
      <w:pPr>
        <w:jc w:val="both"/>
        <w:rPr>
          <w:rFonts w:ascii="Arial Narrow" w:hAnsi="Arial Narrow"/>
          <w:color w:val="000000"/>
          <w:sz w:val="22"/>
        </w:rPr>
      </w:pPr>
    </w:p>
    <w:p w:rsidR="00321784" w:rsidRPr="00321784" w:rsidRDefault="00321784" w:rsidP="00321784">
      <w:pPr>
        <w:spacing w:after="120"/>
        <w:ind w:firstLine="425"/>
        <w:jc w:val="both"/>
        <w:rPr>
          <w:rFonts w:ascii="Arial Narrow" w:hAnsi="Arial Narrow"/>
          <w:color w:val="000000"/>
          <w:sz w:val="22"/>
        </w:rPr>
      </w:pPr>
      <w:r w:rsidRPr="00321784">
        <w:rPr>
          <w:rFonts w:ascii="Arial Narrow" w:hAnsi="Arial Narrow"/>
          <w:color w:val="000000"/>
          <w:sz w:val="22"/>
        </w:rPr>
        <w:t xml:space="preserve">El perfil profesional del título de Técnico </w:t>
      </w:r>
      <w:r w:rsidR="00A92C91">
        <w:rPr>
          <w:rFonts w:ascii="Arial Narrow" w:hAnsi="Arial Narrow"/>
          <w:color w:val="000000"/>
          <w:sz w:val="22"/>
        </w:rPr>
        <w:t xml:space="preserve">Superior </w:t>
      </w:r>
      <w:r w:rsidRPr="00321784">
        <w:rPr>
          <w:rFonts w:ascii="Arial Narrow" w:hAnsi="Arial Narrow"/>
          <w:color w:val="000000"/>
          <w:sz w:val="22"/>
        </w:rPr>
        <w:t xml:space="preserve">en </w:t>
      </w:r>
      <w:r w:rsidR="00A92C91" w:rsidRPr="00321784">
        <w:rPr>
          <w:rFonts w:ascii="Arial Narrow" w:hAnsi="Arial Narrow"/>
          <w:color w:val="000000"/>
          <w:sz w:val="22"/>
        </w:rPr>
        <w:t>Administra</w:t>
      </w:r>
      <w:r w:rsidR="00A92C91">
        <w:rPr>
          <w:rFonts w:ascii="Arial Narrow" w:hAnsi="Arial Narrow"/>
          <w:color w:val="000000"/>
          <w:sz w:val="22"/>
        </w:rPr>
        <w:t>ción y Finanzas</w:t>
      </w:r>
      <w:r w:rsidR="00A92C91" w:rsidRPr="00321784">
        <w:rPr>
          <w:rFonts w:ascii="Arial Narrow" w:hAnsi="Arial Narrow"/>
          <w:color w:val="000000"/>
          <w:sz w:val="22"/>
        </w:rPr>
        <w:t xml:space="preserve"> </w:t>
      </w:r>
      <w:r w:rsidRPr="00321784">
        <w:rPr>
          <w:rFonts w:ascii="Arial Narrow" w:hAnsi="Arial Narrow"/>
          <w:color w:val="000000"/>
          <w:sz w:val="22"/>
        </w:rPr>
        <w:t>queda determinado por su competencia general, sus competencias profesionales, personales y sociales, y por la relación de cualificaciones y, en su caso, unidades de competencia del Catálogo Nacional de Cualificaciones Profesionales incluidas en el título.</w:t>
      </w:r>
    </w:p>
    <w:p w:rsidR="00321784" w:rsidRDefault="00321784" w:rsidP="00321784">
      <w:pPr>
        <w:jc w:val="both"/>
        <w:rPr>
          <w:rFonts w:ascii="Arial Narrow" w:hAnsi="Arial Narrow"/>
          <w:color w:val="000000"/>
          <w:sz w:val="22"/>
        </w:rPr>
      </w:pPr>
    </w:p>
    <w:p w:rsidR="00321784" w:rsidRPr="00E87604" w:rsidRDefault="00321784" w:rsidP="00321784">
      <w:pPr>
        <w:jc w:val="both"/>
        <w:rPr>
          <w:rFonts w:ascii="Arial Narrow" w:hAnsi="Arial Narrow"/>
          <w:b/>
          <w:color w:val="000000"/>
          <w:sz w:val="22"/>
        </w:rPr>
      </w:pPr>
      <w:r w:rsidRPr="00E87604">
        <w:rPr>
          <w:rFonts w:ascii="Arial Narrow" w:hAnsi="Arial Narrow"/>
          <w:b/>
          <w:color w:val="000000"/>
          <w:sz w:val="22"/>
        </w:rPr>
        <w:t>2.1. COMPETENCIA GENERAL:</w:t>
      </w:r>
    </w:p>
    <w:p w:rsidR="00321784" w:rsidRPr="00A10EF1" w:rsidRDefault="00321784" w:rsidP="00321784">
      <w:pPr>
        <w:jc w:val="both"/>
        <w:rPr>
          <w:rFonts w:ascii="Arial Narrow" w:hAnsi="Arial Narrow"/>
          <w:color w:val="000000"/>
          <w:sz w:val="14"/>
        </w:rPr>
      </w:pPr>
    </w:p>
    <w:p w:rsidR="00321784" w:rsidRPr="00A92C91" w:rsidRDefault="00A92C91" w:rsidP="00A92C91">
      <w:pPr>
        <w:spacing w:after="120"/>
        <w:ind w:firstLine="425"/>
        <w:jc w:val="both"/>
        <w:rPr>
          <w:rFonts w:ascii="Arial Narrow" w:hAnsi="Arial Narrow"/>
          <w:color w:val="000000"/>
          <w:sz w:val="22"/>
        </w:rPr>
      </w:pPr>
      <w:r w:rsidRPr="00A92C91">
        <w:rPr>
          <w:rFonts w:ascii="Arial Narrow" w:hAnsi="Arial Narrow"/>
          <w:color w:val="000000"/>
          <w:sz w:val="22"/>
        </w:rPr>
        <w:t>La competencia general de este título consiste en organizar y ejecutar las operaciones de gestión y administración en los procesos comerciales, laborales, contables, fiscales y financieros de una empresa pública o privada, aplicando la normativa vigente y los protocolos de gestión de calidad, gestionando la información, asegurando la satisfacción del cliente y/o usuario y actuando según las normas de prevención de riesgos laborales y protección medioambiental.</w:t>
      </w:r>
    </w:p>
    <w:p w:rsidR="00A92C91" w:rsidRPr="00A10EF1" w:rsidRDefault="00A92C91" w:rsidP="00321784">
      <w:pPr>
        <w:jc w:val="both"/>
        <w:rPr>
          <w:rFonts w:ascii="Arial Narrow" w:hAnsi="Arial Narrow"/>
          <w:color w:val="000000"/>
          <w:sz w:val="14"/>
        </w:rPr>
      </w:pPr>
    </w:p>
    <w:p w:rsidR="00321784" w:rsidRPr="00E87604" w:rsidRDefault="00321784" w:rsidP="00321784">
      <w:pPr>
        <w:jc w:val="both"/>
        <w:rPr>
          <w:rFonts w:ascii="Arial Narrow" w:hAnsi="Arial Narrow"/>
          <w:b/>
          <w:color w:val="000000"/>
          <w:sz w:val="22"/>
        </w:rPr>
      </w:pPr>
      <w:r w:rsidRPr="00E87604">
        <w:rPr>
          <w:rFonts w:ascii="Arial Narrow" w:hAnsi="Arial Narrow"/>
          <w:b/>
          <w:color w:val="000000"/>
          <w:sz w:val="22"/>
        </w:rPr>
        <w:t>2.2. COMPETENCIAS PROFESIONALES, PERSONALES Y SOCIALES:</w:t>
      </w:r>
    </w:p>
    <w:p w:rsidR="00321784" w:rsidRDefault="00321784" w:rsidP="00321784">
      <w:pPr>
        <w:jc w:val="both"/>
        <w:rPr>
          <w:rFonts w:ascii="Arial Narrow" w:hAnsi="Arial Narrow"/>
          <w:color w:val="000000"/>
          <w:sz w:val="22"/>
        </w:rPr>
      </w:pPr>
    </w:p>
    <w:p w:rsidR="00321784" w:rsidRPr="00321784" w:rsidRDefault="00321784" w:rsidP="00321784">
      <w:pPr>
        <w:spacing w:after="120"/>
        <w:ind w:firstLine="425"/>
        <w:jc w:val="both"/>
        <w:rPr>
          <w:rFonts w:ascii="Arial Narrow" w:hAnsi="Arial Narrow"/>
          <w:color w:val="000000"/>
          <w:sz w:val="22"/>
        </w:rPr>
      </w:pPr>
      <w:r w:rsidRPr="00321784">
        <w:rPr>
          <w:rFonts w:ascii="Arial Narrow" w:hAnsi="Arial Narrow"/>
          <w:color w:val="000000"/>
          <w:sz w:val="22"/>
        </w:rPr>
        <w:t>Las competencias profesionales, personales y sociales de este título</w:t>
      </w:r>
      <w:r w:rsidR="003A6D80">
        <w:rPr>
          <w:rFonts w:ascii="Arial Narrow" w:hAnsi="Arial Narrow"/>
          <w:color w:val="000000"/>
          <w:sz w:val="22"/>
        </w:rPr>
        <w:t xml:space="preserve"> que atañen al presente módulo</w:t>
      </w:r>
      <w:r w:rsidR="003A6D80" w:rsidRPr="00321784">
        <w:rPr>
          <w:rFonts w:ascii="Arial Narrow" w:hAnsi="Arial Narrow"/>
          <w:color w:val="000000"/>
          <w:sz w:val="22"/>
        </w:rPr>
        <w:t xml:space="preserve"> </w:t>
      </w:r>
      <w:r w:rsidRPr="00321784">
        <w:rPr>
          <w:rFonts w:ascii="Arial Narrow" w:hAnsi="Arial Narrow"/>
          <w:color w:val="000000"/>
          <w:sz w:val="22"/>
        </w:rPr>
        <w:t>son las que se relacionan a continuación:</w:t>
      </w:r>
    </w:p>
    <w:p w:rsidR="00A92C91" w:rsidRPr="00A92C91" w:rsidRDefault="00A92C91" w:rsidP="005C32BD">
      <w:pPr>
        <w:pStyle w:val="Prrafodelista"/>
        <w:numPr>
          <w:ilvl w:val="0"/>
          <w:numId w:val="5"/>
        </w:numPr>
        <w:suppressAutoHyphens w:val="0"/>
        <w:autoSpaceDE w:val="0"/>
        <w:autoSpaceDN w:val="0"/>
        <w:adjustRightInd w:val="0"/>
        <w:spacing w:line="201" w:lineRule="atLeast"/>
        <w:jc w:val="both"/>
        <w:rPr>
          <w:rFonts w:ascii="Arial Narrow" w:hAnsi="Arial Narrow" w:cs="Arial"/>
          <w:color w:val="000000"/>
          <w:sz w:val="22"/>
          <w:lang w:val="es-ES" w:eastAsia="es-ES"/>
        </w:rPr>
      </w:pPr>
      <w:r w:rsidRPr="00A92C91">
        <w:rPr>
          <w:rFonts w:ascii="Arial Narrow" w:hAnsi="Arial Narrow" w:cs="Arial"/>
          <w:color w:val="000000"/>
          <w:sz w:val="22"/>
          <w:lang w:val="es-ES" w:eastAsia="es-ES"/>
        </w:rPr>
        <w:t>Supervisar la gestión de tesorería, la captación de recursos financieros y el estudio de viabilidad de proyectos de inversión, siguiendo las normas y protocolos establecidos.</w:t>
      </w:r>
    </w:p>
    <w:p w:rsidR="00A92C91" w:rsidRPr="00A92C91" w:rsidRDefault="00A92C91" w:rsidP="005C32BD">
      <w:pPr>
        <w:pStyle w:val="Prrafodelista"/>
        <w:numPr>
          <w:ilvl w:val="0"/>
          <w:numId w:val="5"/>
        </w:numPr>
        <w:suppressAutoHyphens w:val="0"/>
        <w:autoSpaceDE w:val="0"/>
        <w:autoSpaceDN w:val="0"/>
        <w:adjustRightInd w:val="0"/>
        <w:spacing w:line="201" w:lineRule="atLeast"/>
        <w:jc w:val="both"/>
        <w:rPr>
          <w:rFonts w:ascii="Arial Narrow" w:hAnsi="Arial Narrow" w:cs="Arial"/>
          <w:color w:val="000000"/>
          <w:sz w:val="22"/>
          <w:lang w:val="es-ES" w:eastAsia="es-ES"/>
        </w:rPr>
      </w:pPr>
      <w:r w:rsidRPr="00A92C91">
        <w:rPr>
          <w:rFonts w:ascii="Arial Narrow" w:hAnsi="Arial Narrow" w:cs="Arial"/>
          <w:color w:val="000000"/>
          <w:sz w:val="22"/>
          <w:lang w:val="es-ES" w:eastAsia="es-ES"/>
        </w:rPr>
        <w:t>Adaptarse a las nuevas situaciones laborales, manteniendo actualizados los conocimientos científicos, técnicos y tecnológicos relativos a su entorno profesional, gestionando su formación y los recursos existentes en el aprendizaje a lo largo de la vida y utilizando las tecnologías de la información y la comunicación.</w:t>
      </w:r>
    </w:p>
    <w:p w:rsidR="00A92C91" w:rsidRPr="00A92C91" w:rsidRDefault="00A92C91" w:rsidP="005C32BD">
      <w:pPr>
        <w:pStyle w:val="Prrafodelista"/>
        <w:numPr>
          <w:ilvl w:val="0"/>
          <w:numId w:val="5"/>
        </w:numPr>
        <w:suppressAutoHyphens w:val="0"/>
        <w:autoSpaceDE w:val="0"/>
        <w:autoSpaceDN w:val="0"/>
        <w:adjustRightInd w:val="0"/>
        <w:spacing w:line="201" w:lineRule="atLeast"/>
        <w:jc w:val="both"/>
        <w:rPr>
          <w:rFonts w:ascii="Arial Narrow" w:hAnsi="Arial Narrow" w:cs="Arial"/>
          <w:color w:val="000000"/>
          <w:sz w:val="22"/>
          <w:lang w:val="es-ES" w:eastAsia="es-ES"/>
        </w:rPr>
      </w:pPr>
      <w:r w:rsidRPr="00A92C91">
        <w:rPr>
          <w:rFonts w:ascii="Arial Narrow" w:hAnsi="Arial Narrow" w:cs="Arial"/>
          <w:color w:val="000000"/>
          <w:sz w:val="22"/>
          <w:lang w:val="es-ES" w:eastAsia="es-ES"/>
        </w:rPr>
        <w:t>Resolver situaciones, problemas o contingencias con iniciativa y autonomía en el ámbito de su competencia, con creatividad, innovación y espíritu de mejora en el trabajo personal y en el de los miembros del equipo.</w:t>
      </w:r>
    </w:p>
    <w:p w:rsidR="00A92C91" w:rsidRDefault="00A92C91" w:rsidP="00367439">
      <w:pPr>
        <w:suppressAutoHyphens w:val="0"/>
        <w:autoSpaceDE w:val="0"/>
        <w:autoSpaceDN w:val="0"/>
        <w:adjustRightInd w:val="0"/>
        <w:spacing w:line="201" w:lineRule="atLeast"/>
        <w:jc w:val="both"/>
        <w:rPr>
          <w:rFonts w:ascii="Arial Narrow" w:hAnsi="Arial Narrow" w:cs="Arial"/>
          <w:color w:val="000000"/>
          <w:sz w:val="22"/>
          <w:lang w:val="es-ES" w:eastAsia="es-ES"/>
        </w:rPr>
      </w:pPr>
    </w:p>
    <w:p w:rsidR="003A6D80" w:rsidRPr="00E87604" w:rsidRDefault="003A6D80" w:rsidP="003A6D80">
      <w:pPr>
        <w:jc w:val="both"/>
        <w:rPr>
          <w:rFonts w:ascii="Arial Narrow" w:hAnsi="Arial Narrow"/>
          <w:b/>
          <w:color w:val="000000"/>
          <w:sz w:val="22"/>
        </w:rPr>
      </w:pPr>
      <w:r w:rsidRPr="00E87604">
        <w:rPr>
          <w:rFonts w:ascii="Arial Narrow" w:hAnsi="Arial Narrow"/>
          <w:b/>
          <w:color w:val="000000"/>
          <w:sz w:val="22"/>
        </w:rPr>
        <w:t>2.3. RELACIÓN DE UNIDADES DE COMPETENCIA Y CUALIFICACIONES PROFESIONALES:</w:t>
      </w:r>
    </w:p>
    <w:p w:rsidR="00D71201" w:rsidRDefault="00D71201" w:rsidP="00D71201">
      <w:pPr>
        <w:pStyle w:val="Pa6"/>
        <w:ind w:firstLine="340"/>
        <w:jc w:val="both"/>
        <w:rPr>
          <w:rFonts w:ascii="Arial Narrow" w:hAnsi="Arial Narrow"/>
          <w:color w:val="000000"/>
          <w:sz w:val="22"/>
          <w:szCs w:val="20"/>
        </w:rPr>
      </w:pPr>
    </w:p>
    <w:p w:rsidR="00D71201" w:rsidRPr="00D71201" w:rsidRDefault="00D71201" w:rsidP="00D71201">
      <w:pPr>
        <w:pStyle w:val="Pa6"/>
        <w:ind w:firstLine="340"/>
        <w:jc w:val="both"/>
        <w:rPr>
          <w:rFonts w:ascii="Arial Narrow" w:hAnsi="Arial Narrow"/>
          <w:color w:val="000000"/>
          <w:sz w:val="22"/>
          <w:szCs w:val="20"/>
        </w:rPr>
      </w:pPr>
      <w:r w:rsidRPr="00D71201">
        <w:rPr>
          <w:rFonts w:ascii="Arial Narrow" w:hAnsi="Arial Narrow"/>
          <w:color w:val="000000"/>
          <w:sz w:val="22"/>
          <w:szCs w:val="20"/>
        </w:rPr>
        <w:t>1. Cualificaciones profesionales completas:</w:t>
      </w:r>
    </w:p>
    <w:p w:rsidR="00D71201" w:rsidRDefault="00D71201" w:rsidP="00D71201">
      <w:pPr>
        <w:suppressAutoHyphens w:val="0"/>
        <w:autoSpaceDE w:val="0"/>
        <w:autoSpaceDN w:val="0"/>
        <w:adjustRightInd w:val="0"/>
        <w:spacing w:before="160" w:line="201" w:lineRule="atLeast"/>
        <w:ind w:firstLine="340"/>
        <w:jc w:val="both"/>
        <w:rPr>
          <w:rFonts w:ascii="Arial Narrow" w:hAnsi="Arial Narrow" w:cs="Arial"/>
          <w:color w:val="000000"/>
          <w:sz w:val="22"/>
          <w:lang w:val="es-ES" w:eastAsia="es-ES"/>
        </w:rPr>
      </w:pPr>
      <w:r w:rsidRPr="00D71201">
        <w:rPr>
          <w:rFonts w:ascii="Arial Narrow" w:hAnsi="Arial Narrow" w:cs="Arial"/>
          <w:color w:val="000000"/>
          <w:sz w:val="22"/>
          <w:lang w:val="es-ES" w:eastAsia="es-ES"/>
        </w:rPr>
        <w:t>b) Gestión financiera ADG157_3 (Real Decreto 1087/2005, de 16 de septiembre y actualizado en RD 107/2008, de 1 de febrero), que comprende las siguientes unidades de competencia:</w:t>
      </w:r>
    </w:p>
    <w:p w:rsidR="00D71201" w:rsidRPr="00D71201" w:rsidRDefault="00D71201" w:rsidP="00D71201">
      <w:pPr>
        <w:suppressAutoHyphens w:val="0"/>
        <w:autoSpaceDE w:val="0"/>
        <w:autoSpaceDN w:val="0"/>
        <w:adjustRightInd w:val="0"/>
        <w:spacing w:line="201" w:lineRule="atLeast"/>
        <w:ind w:firstLine="340"/>
        <w:jc w:val="both"/>
        <w:rPr>
          <w:rFonts w:ascii="Arial Narrow" w:hAnsi="Arial Narrow" w:cs="Arial"/>
          <w:color w:val="000000"/>
          <w:sz w:val="22"/>
          <w:lang w:val="es-ES" w:eastAsia="es-ES"/>
        </w:rPr>
      </w:pPr>
    </w:p>
    <w:p w:rsidR="00D71201" w:rsidRPr="00D71201" w:rsidRDefault="00D71201" w:rsidP="00D71201">
      <w:pPr>
        <w:suppressAutoHyphens w:val="0"/>
        <w:autoSpaceDE w:val="0"/>
        <w:autoSpaceDN w:val="0"/>
        <w:adjustRightInd w:val="0"/>
        <w:spacing w:line="201" w:lineRule="atLeast"/>
        <w:ind w:firstLine="340"/>
        <w:jc w:val="both"/>
        <w:rPr>
          <w:rFonts w:ascii="Arial Narrow" w:hAnsi="Arial Narrow" w:cs="Arial"/>
          <w:color w:val="000000"/>
          <w:sz w:val="22"/>
          <w:lang w:val="es-ES" w:eastAsia="es-ES"/>
        </w:rPr>
      </w:pPr>
      <w:r w:rsidRPr="00D71201">
        <w:rPr>
          <w:rFonts w:ascii="Arial Narrow" w:hAnsi="Arial Narrow" w:cs="Arial"/>
          <w:color w:val="000000"/>
          <w:sz w:val="22"/>
          <w:lang w:val="es-ES" w:eastAsia="es-ES"/>
        </w:rPr>
        <w:t>UC0498_3 Determinar las necesidades financieras de la empresa.</w:t>
      </w:r>
    </w:p>
    <w:p w:rsidR="00D71201" w:rsidRPr="00D71201" w:rsidRDefault="00D71201" w:rsidP="00D71201">
      <w:pPr>
        <w:suppressAutoHyphens w:val="0"/>
        <w:autoSpaceDE w:val="0"/>
        <w:autoSpaceDN w:val="0"/>
        <w:adjustRightInd w:val="0"/>
        <w:spacing w:line="201" w:lineRule="atLeast"/>
        <w:ind w:firstLine="340"/>
        <w:jc w:val="both"/>
        <w:rPr>
          <w:rFonts w:ascii="Arial Narrow" w:hAnsi="Arial Narrow" w:cs="Arial"/>
          <w:color w:val="000000"/>
          <w:sz w:val="22"/>
          <w:lang w:val="es-ES" w:eastAsia="es-ES"/>
        </w:rPr>
      </w:pPr>
      <w:r w:rsidRPr="00D71201">
        <w:rPr>
          <w:rFonts w:ascii="Arial Narrow" w:hAnsi="Arial Narrow" w:cs="Arial"/>
          <w:color w:val="000000"/>
          <w:sz w:val="22"/>
          <w:lang w:val="es-ES" w:eastAsia="es-ES"/>
        </w:rPr>
        <w:t>UC0499_3 Gestionar la información y contratación de los recursos financieros.</w:t>
      </w:r>
    </w:p>
    <w:p w:rsidR="00D71201" w:rsidRPr="00D71201" w:rsidRDefault="00D71201" w:rsidP="00D71201">
      <w:pPr>
        <w:suppressAutoHyphens w:val="0"/>
        <w:autoSpaceDE w:val="0"/>
        <w:autoSpaceDN w:val="0"/>
        <w:adjustRightInd w:val="0"/>
        <w:spacing w:line="201" w:lineRule="atLeast"/>
        <w:ind w:firstLine="340"/>
        <w:jc w:val="both"/>
        <w:rPr>
          <w:rFonts w:ascii="Arial Narrow" w:hAnsi="Arial Narrow" w:cs="Arial"/>
          <w:color w:val="000000"/>
          <w:sz w:val="22"/>
          <w:lang w:val="es-ES" w:eastAsia="es-ES"/>
        </w:rPr>
      </w:pPr>
      <w:r w:rsidRPr="00D71201">
        <w:rPr>
          <w:rFonts w:ascii="Arial Narrow" w:hAnsi="Arial Narrow" w:cs="Arial"/>
          <w:color w:val="000000"/>
          <w:sz w:val="22"/>
          <w:lang w:val="es-ES" w:eastAsia="es-ES"/>
        </w:rPr>
        <w:t>UC0500_3 Gestionar y controlar la tesorería y su presupuesto.</w:t>
      </w:r>
    </w:p>
    <w:p w:rsidR="00D71201" w:rsidRPr="00D71201" w:rsidRDefault="00D71201" w:rsidP="00D71201">
      <w:pPr>
        <w:suppressAutoHyphens w:val="0"/>
        <w:autoSpaceDE w:val="0"/>
        <w:autoSpaceDN w:val="0"/>
        <w:adjustRightInd w:val="0"/>
        <w:spacing w:line="201" w:lineRule="atLeast"/>
        <w:ind w:firstLine="340"/>
        <w:jc w:val="both"/>
        <w:rPr>
          <w:rFonts w:ascii="Arial Narrow" w:hAnsi="Arial Narrow" w:cs="Arial"/>
          <w:color w:val="000000"/>
          <w:sz w:val="22"/>
          <w:lang w:val="es-ES" w:eastAsia="es-ES"/>
        </w:rPr>
      </w:pPr>
      <w:r w:rsidRPr="00D71201">
        <w:rPr>
          <w:rFonts w:ascii="Arial Narrow" w:hAnsi="Arial Narrow" w:cs="Arial"/>
          <w:color w:val="000000"/>
          <w:sz w:val="22"/>
          <w:lang w:val="es-ES" w:eastAsia="es-ES"/>
        </w:rPr>
        <w:t>UC0233_2 Manejar aplicaciones ofimáticas en la gestión de la información y la documentación.</w:t>
      </w:r>
    </w:p>
    <w:p w:rsidR="00D71201" w:rsidRDefault="00D71201" w:rsidP="00D71201">
      <w:pPr>
        <w:suppressAutoHyphens w:val="0"/>
        <w:autoSpaceDE w:val="0"/>
        <w:autoSpaceDN w:val="0"/>
        <w:adjustRightInd w:val="0"/>
        <w:spacing w:before="160" w:line="201" w:lineRule="atLeast"/>
        <w:ind w:firstLine="340"/>
        <w:jc w:val="both"/>
        <w:rPr>
          <w:rFonts w:ascii="Arial Narrow" w:hAnsi="Arial Narrow" w:cs="Arial"/>
          <w:color w:val="000000"/>
          <w:sz w:val="22"/>
          <w:lang w:val="es-ES" w:eastAsia="es-ES"/>
        </w:rPr>
      </w:pPr>
      <w:r w:rsidRPr="00D71201">
        <w:rPr>
          <w:rFonts w:ascii="Arial Narrow" w:hAnsi="Arial Narrow" w:cs="Arial"/>
          <w:color w:val="000000"/>
          <w:sz w:val="22"/>
          <w:lang w:val="es-ES" w:eastAsia="es-ES"/>
        </w:rPr>
        <w:t>c) Asistencia documental y de gestión en despachos y oficinas ADG310_3 (Real Decreto 107/2008, de 1 de febrero), que comprende las siguientes unidades de competencia:</w:t>
      </w:r>
    </w:p>
    <w:p w:rsidR="00D71201" w:rsidRPr="00D71201" w:rsidRDefault="00D71201" w:rsidP="00D71201">
      <w:pPr>
        <w:suppressAutoHyphens w:val="0"/>
        <w:autoSpaceDE w:val="0"/>
        <w:autoSpaceDN w:val="0"/>
        <w:adjustRightInd w:val="0"/>
        <w:spacing w:line="201" w:lineRule="atLeast"/>
        <w:ind w:firstLine="340"/>
        <w:jc w:val="both"/>
        <w:rPr>
          <w:rFonts w:ascii="Arial Narrow" w:hAnsi="Arial Narrow" w:cs="Arial"/>
          <w:color w:val="000000"/>
          <w:sz w:val="22"/>
          <w:lang w:val="es-ES" w:eastAsia="es-ES"/>
        </w:rPr>
      </w:pPr>
    </w:p>
    <w:p w:rsidR="00D71201" w:rsidRPr="00D71201" w:rsidRDefault="00D71201" w:rsidP="00D71201">
      <w:pPr>
        <w:suppressAutoHyphens w:val="0"/>
        <w:autoSpaceDE w:val="0"/>
        <w:autoSpaceDN w:val="0"/>
        <w:adjustRightInd w:val="0"/>
        <w:spacing w:line="201" w:lineRule="atLeast"/>
        <w:ind w:firstLine="340"/>
        <w:jc w:val="both"/>
        <w:rPr>
          <w:rFonts w:ascii="Arial Narrow" w:hAnsi="Arial Narrow" w:cs="Arial"/>
          <w:color w:val="000000"/>
          <w:sz w:val="22"/>
          <w:lang w:val="es-ES" w:eastAsia="es-ES"/>
        </w:rPr>
      </w:pPr>
      <w:r w:rsidRPr="00D71201">
        <w:rPr>
          <w:rFonts w:ascii="Arial Narrow" w:hAnsi="Arial Narrow" w:cs="Arial"/>
          <w:color w:val="000000"/>
          <w:sz w:val="22"/>
          <w:lang w:val="es-ES" w:eastAsia="es-ES"/>
        </w:rPr>
        <w:t>UC0986_3: Elaborar documentación y presentaciones profesionales en distintos formatos.</w:t>
      </w:r>
    </w:p>
    <w:p w:rsidR="00D71201" w:rsidRDefault="00D71201" w:rsidP="00D71201">
      <w:pPr>
        <w:suppressAutoHyphens w:val="0"/>
        <w:autoSpaceDE w:val="0"/>
        <w:autoSpaceDN w:val="0"/>
        <w:adjustRightInd w:val="0"/>
        <w:spacing w:line="201" w:lineRule="atLeast"/>
        <w:ind w:firstLine="340"/>
        <w:jc w:val="both"/>
        <w:rPr>
          <w:rFonts w:ascii="Arial Narrow" w:hAnsi="Arial Narrow" w:cs="Arial"/>
          <w:color w:val="000000"/>
          <w:sz w:val="22"/>
          <w:lang w:val="es-ES" w:eastAsia="es-ES"/>
        </w:rPr>
      </w:pPr>
      <w:r w:rsidRPr="00D71201">
        <w:rPr>
          <w:rFonts w:ascii="Arial Narrow" w:hAnsi="Arial Narrow" w:cs="Arial"/>
          <w:color w:val="000000"/>
          <w:sz w:val="22"/>
          <w:lang w:val="es-ES" w:eastAsia="es-ES"/>
        </w:rPr>
        <w:t>UC0979_2: Realizar las gestiones administrativas de tesorería.</w:t>
      </w:r>
    </w:p>
    <w:p w:rsidR="00D71201" w:rsidRPr="00D71201" w:rsidRDefault="00D71201" w:rsidP="00D71201">
      <w:pPr>
        <w:suppressAutoHyphens w:val="0"/>
        <w:autoSpaceDE w:val="0"/>
        <w:autoSpaceDN w:val="0"/>
        <w:adjustRightInd w:val="0"/>
        <w:spacing w:line="201" w:lineRule="atLeast"/>
        <w:ind w:firstLine="340"/>
        <w:jc w:val="both"/>
        <w:rPr>
          <w:rFonts w:ascii="Arial Narrow" w:hAnsi="Arial Narrow" w:cs="Arial"/>
          <w:color w:val="000000"/>
          <w:sz w:val="22"/>
          <w:lang w:val="es-ES" w:eastAsia="es-ES"/>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9"/>
        <w:gridCol w:w="9592"/>
      </w:tblGrid>
      <w:tr w:rsidR="00350283" w:rsidRPr="00EB5302" w:rsidTr="002E7A83">
        <w:trPr>
          <w:tblCellSpacing w:w="20" w:type="dxa"/>
        </w:trPr>
        <w:tc>
          <w:tcPr>
            <w:tcW w:w="529" w:type="dxa"/>
            <w:shd w:val="clear" w:color="auto" w:fill="auto"/>
          </w:tcPr>
          <w:p w:rsidR="00350283" w:rsidRPr="00EB5302" w:rsidRDefault="000E19FE" w:rsidP="002E7A83">
            <w:pPr>
              <w:pStyle w:val="Encabezado"/>
              <w:tabs>
                <w:tab w:val="clear" w:pos="4252"/>
                <w:tab w:val="clear" w:pos="8504"/>
              </w:tabs>
              <w:jc w:val="right"/>
              <w:rPr>
                <w:rFonts w:ascii="Arial" w:hAnsi="Arial" w:cs="Arial"/>
                <w:sz w:val="24"/>
                <w:szCs w:val="24"/>
              </w:rPr>
            </w:pPr>
            <w:r>
              <w:rPr>
                <w:rFonts w:ascii="Arial" w:hAnsi="Arial" w:cs="Arial"/>
                <w:sz w:val="24"/>
                <w:szCs w:val="24"/>
              </w:rPr>
              <w:t>3</w:t>
            </w:r>
          </w:p>
        </w:tc>
        <w:tc>
          <w:tcPr>
            <w:tcW w:w="9532" w:type="dxa"/>
            <w:shd w:val="clear" w:color="auto" w:fill="auto"/>
          </w:tcPr>
          <w:p w:rsidR="00350283" w:rsidRPr="00EB5302" w:rsidRDefault="000E19FE" w:rsidP="002E7A83">
            <w:pPr>
              <w:pStyle w:val="Encabezado"/>
              <w:tabs>
                <w:tab w:val="clear" w:pos="4252"/>
                <w:tab w:val="clear" w:pos="8504"/>
              </w:tabs>
              <w:jc w:val="both"/>
              <w:rPr>
                <w:rFonts w:ascii="Arial" w:hAnsi="Arial" w:cs="Arial"/>
                <w:sz w:val="24"/>
                <w:szCs w:val="24"/>
              </w:rPr>
            </w:pPr>
            <w:r>
              <w:rPr>
                <w:rFonts w:ascii="Arial" w:hAnsi="Arial" w:cs="Arial"/>
                <w:sz w:val="24"/>
                <w:szCs w:val="24"/>
              </w:rPr>
              <w:t>OBJETIVOS GENERALES</w:t>
            </w:r>
            <w:r w:rsidR="00350283" w:rsidRPr="00EB5302">
              <w:rPr>
                <w:rFonts w:ascii="Arial" w:hAnsi="Arial" w:cs="Arial"/>
                <w:sz w:val="24"/>
                <w:szCs w:val="24"/>
              </w:rPr>
              <w:t>.</w:t>
            </w:r>
          </w:p>
        </w:tc>
      </w:tr>
    </w:tbl>
    <w:p w:rsidR="00350283" w:rsidRDefault="00350283" w:rsidP="00350283">
      <w:pPr>
        <w:pStyle w:val="Encabezado"/>
        <w:tabs>
          <w:tab w:val="clear" w:pos="4252"/>
          <w:tab w:val="clear" w:pos="8504"/>
        </w:tabs>
        <w:jc w:val="both"/>
        <w:rPr>
          <w:rFonts w:ascii="Arial" w:hAnsi="Arial" w:cs="Arial"/>
        </w:rPr>
      </w:pPr>
    </w:p>
    <w:p w:rsidR="008B5A7C" w:rsidRPr="00A10EF1" w:rsidRDefault="008B5A7C" w:rsidP="008B5A7C">
      <w:pPr>
        <w:jc w:val="both"/>
        <w:rPr>
          <w:rFonts w:ascii="Arial Narrow" w:hAnsi="Arial Narrow"/>
          <w:color w:val="000000"/>
          <w:sz w:val="24"/>
        </w:rPr>
      </w:pPr>
      <w:r w:rsidRPr="00A10EF1">
        <w:rPr>
          <w:rFonts w:ascii="Arial Narrow" w:hAnsi="Arial Narrow"/>
          <w:color w:val="000000"/>
          <w:sz w:val="24"/>
        </w:rPr>
        <w:t>Los objetivos generales de este módulo son:</w:t>
      </w:r>
    </w:p>
    <w:p w:rsidR="008B5A7C" w:rsidRPr="008B5A7C" w:rsidRDefault="008B5A7C" w:rsidP="008B5A7C">
      <w:pPr>
        <w:jc w:val="both"/>
        <w:rPr>
          <w:rFonts w:ascii="Arial Narrow" w:hAnsi="Arial Narrow"/>
          <w:color w:val="000000"/>
          <w:sz w:val="22"/>
        </w:rPr>
      </w:pPr>
    </w:p>
    <w:p w:rsidR="00695BFD" w:rsidRPr="00695BFD" w:rsidRDefault="00695BFD" w:rsidP="005C32BD">
      <w:pPr>
        <w:numPr>
          <w:ilvl w:val="0"/>
          <w:numId w:val="2"/>
        </w:numPr>
        <w:tabs>
          <w:tab w:val="clear" w:pos="2880"/>
        </w:tabs>
        <w:suppressAutoHyphens w:val="0"/>
        <w:spacing w:after="120"/>
        <w:ind w:left="357" w:right="45" w:hanging="357"/>
        <w:jc w:val="both"/>
        <w:rPr>
          <w:rFonts w:ascii="Arial Narrow" w:hAnsi="Arial Narrow"/>
          <w:sz w:val="22"/>
          <w:szCs w:val="22"/>
        </w:rPr>
      </w:pPr>
      <w:r w:rsidRPr="00695BFD">
        <w:rPr>
          <w:rFonts w:ascii="Arial Narrow" w:hAnsi="Arial Narrow"/>
          <w:sz w:val="22"/>
          <w:szCs w:val="22"/>
        </w:rPr>
        <w:t>Analizar las posibilidades de las aplicaciones y equipos informáticos, relacionándolas con su empleo más eficaz en el tratamiento de la información para elaborar documentos y comunicaciones.</w:t>
      </w:r>
    </w:p>
    <w:p w:rsidR="00695BFD" w:rsidRPr="00695BFD" w:rsidRDefault="00695BFD" w:rsidP="005C32BD">
      <w:pPr>
        <w:numPr>
          <w:ilvl w:val="0"/>
          <w:numId w:val="2"/>
        </w:numPr>
        <w:tabs>
          <w:tab w:val="clear" w:pos="2880"/>
        </w:tabs>
        <w:suppressAutoHyphens w:val="0"/>
        <w:spacing w:after="120"/>
        <w:ind w:left="357" w:right="45" w:hanging="357"/>
        <w:jc w:val="both"/>
        <w:rPr>
          <w:rFonts w:ascii="Arial Narrow" w:hAnsi="Arial Narrow"/>
          <w:sz w:val="22"/>
          <w:szCs w:val="22"/>
        </w:rPr>
      </w:pPr>
      <w:r w:rsidRPr="00695BFD">
        <w:rPr>
          <w:rFonts w:ascii="Arial Narrow" w:hAnsi="Arial Narrow"/>
          <w:sz w:val="22"/>
          <w:szCs w:val="22"/>
        </w:rPr>
        <w:t>Reconocer la interrelación entre las áreas comercial, financiera, contable y fiscal para gestionar los procesos de gestión empresarial de forma integradora.</w:t>
      </w:r>
    </w:p>
    <w:p w:rsidR="00695BFD" w:rsidRPr="00695BFD" w:rsidRDefault="00695BFD" w:rsidP="005C32BD">
      <w:pPr>
        <w:numPr>
          <w:ilvl w:val="0"/>
          <w:numId w:val="2"/>
        </w:numPr>
        <w:tabs>
          <w:tab w:val="clear" w:pos="2880"/>
        </w:tabs>
        <w:suppressAutoHyphens w:val="0"/>
        <w:spacing w:after="120"/>
        <w:ind w:left="357" w:right="45" w:hanging="357"/>
        <w:jc w:val="both"/>
        <w:rPr>
          <w:rFonts w:ascii="Arial Narrow" w:hAnsi="Arial Narrow"/>
          <w:sz w:val="22"/>
          <w:szCs w:val="22"/>
        </w:rPr>
      </w:pPr>
      <w:r w:rsidRPr="00695BFD">
        <w:rPr>
          <w:rFonts w:ascii="Arial Narrow" w:hAnsi="Arial Narrow"/>
          <w:sz w:val="22"/>
          <w:szCs w:val="22"/>
        </w:rPr>
        <w:lastRenderedPageBreak/>
        <w:t>Elaborar informes sobre parámetros de viabilidad de una empresa, reconocer los productos financieros y los proveedores de los mismos, y analizar los métodos de cálculo financieros para supervisar la gestión de tesorería, la captación de recursos financieros y el estudio de viabilidad de proyectos de inversión.</w:t>
      </w:r>
    </w:p>
    <w:p w:rsidR="00695BFD" w:rsidRPr="00695BFD" w:rsidRDefault="00695BFD" w:rsidP="005C32BD">
      <w:pPr>
        <w:numPr>
          <w:ilvl w:val="0"/>
          <w:numId w:val="2"/>
        </w:numPr>
        <w:tabs>
          <w:tab w:val="clear" w:pos="2880"/>
        </w:tabs>
        <w:suppressAutoHyphens w:val="0"/>
        <w:spacing w:after="120"/>
        <w:ind w:left="357" w:right="45" w:hanging="357"/>
        <w:jc w:val="both"/>
        <w:rPr>
          <w:rFonts w:ascii="Arial Narrow" w:hAnsi="Arial Narrow"/>
          <w:sz w:val="22"/>
          <w:szCs w:val="22"/>
        </w:rPr>
      </w:pPr>
      <w:r w:rsidRPr="00695BFD">
        <w:rPr>
          <w:rFonts w:ascii="Arial Narrow" w:hAnsi="Arial Narrow"/>
          <w:sz w:val="22"/>
          <w:szCs w:val="22"/>
        </w:rPr>
        <w:t>Analizar y utilizar los recursos y oportunidades de aprendizaje relacionados con la evolución científica, tecnológica y organizativa del sector y las tecnologías de la información y la comunicación, para mantener el espíritu de actualización y adaptarse a nuevas situaciones laborables y personales.</w:t>
      </w:r>
    </w:p>
    <w:p w:rsidR="00695BFD" w:rsidRPr="00695BFD" w:rsidRDefault="00695BFD" w:rsidP="005C32BD">
      <w:pPr>
        <w:numPr>
          <w:ilvl w:val="0"/>
          <w:numId w:val="2"/>
        </w:numPr>
        <w:tabs>
          <w:tab w:val="clear" w:pos="2880"/>
        </w:tabs>
        <w:suppressAutoHyphens w:val="0"/>
        <w:spacing w:after="120"/>
        <w:ind w:left="357" w:right="45" w:hanging="357"/>
        <w:jc w:val="both"/>
        <w:rPr>
          <w:rFonts w:ascii="Arial Narrow" w:hAnsi="Arial Narrow"/>
          <w:sz w:val="22"/>
          <w:szCs w:val="22"/>
        </w:rPr>
      </w:pPr>
      <w:r w:rsidRPr="00695BFD">
        <w:rPr>
          <w:rFonts w:ascii="Arial Narrow" w:hAnsi="Arial Narrow"/>
          <w:sz w:val="22"/>
          <w:szCs w:val="22"/>
        </w:rPr>
        <w:t>Tomar decisiones de forma fundamentada, analizando las variables implicadas, integrando saberes de distinto ámbito y aceptando los riesgos y la posibilidad de equivocación en las mismas, para afrontar y resolver distintas situaciones, problemas o contingencias.</w:t>
      </w:r>
    </w:p>
    <w:p w:rsidR="002C68D4" w:rsidRDefault="002C68D4" w:rsidP="00FF67FA">
      <w:pPr>
        <w:jc w:val="both"/>
        <w:rPr>
          <w:rFonts w:ascii="Arial Narrow" w:hAnsi="Arial Narrow"/>
          <w:color w:val="000000"/>
          <w:sz w:val="24"/>
        </w:rPr>
      </w:pPr>
    </w:p>
    <w:p w:rsidR="00FF67FA" w:rsidRPr="00A10EF1" w:rsidRDefault="00FF67FA" w:rsidP="00604172">
      <w:pPr>
        <w:jc w:val="both"/>
        <w:rPr>
          <w:rFonts w:ascii="Arial Narrow" w:hAnsi="Arial Narrow"/>
          <w:color w:val="000000"/>
          <w:sz w:val="24"/>
        </w:rPr>
      </w:pPr>
      <w:r w:rsidRPr="00A10EF1">
        <w:rPr>
          <w:rFonts w:ascii="Arial Narrow" w:hAnsi="Arial Narrow"/>
          <w:color w:val="000000"/>
          <w:sz w:val="24"/>
        </w:rPr>
        <w:t>Los objetivos pormenorizados por unidad  son los siguientes:</w:t>
      </w:r>
    </w:p>
    <w:p w:rsidR="00695BFD" w:rsidRPr="00695BFD" w:rsidRDefault="00695BFD" w:rsidP="00695BFD">
      <w:pPr>
        <w:pStyle w:val="Subttulo"/>
        <w:spacing w:before="240"/>
        <w:jc w:val="left"/>
        <w:outlineLvl w:val="0"/>
        <w:rPr>
          <w:rFonts w:ascii="Arial Narrow" w:hAnsi="Arial Narrow"/>
          <w:b w:val="0"/>
          <w:bCs/>
          <w:sz w:val="22"/>
          <w:szCs w:val="22"/>
        </w:rPr>
      </w:pPr>
      <w:r w:rsidRPr="00695BFD">
        <w:rPr>
          <w:rFonts w:ascii="Arial Narrow" w:hAnsi="Arial Narrow"/>
          <w:b w:val="0"/>
          <w:bCs/>
          <w:sz w:val="22"/>
          <w:szCs w:val="22"/>
        </w:rPr>
        <w:t>Unidad 1. Financiación, ayudas y subvenciones para la empresa</w:t>
      </w:r>
    </w:p>
    <w:p w:rsidR="00695BFD" w:rsidRPr="00D314BC"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314BC">
        <w:rPr>
          <w:rFonts w:ascii="Arial Narrow" w:hAnsi="Arial Narrow"/>
          <w:sz w:val="22"/>
          <w:szCs w:val="22"/>
        </w:rPr>
        <w:t>Conocer las distintas fuentes de financiación, tanto propias como ajenas.</w:t>
      </w:r>
    </w:p>
    <w:p w:rsidR="00695BFD" w:rsidRPr="00D314BC"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314BC">
        <w:rPr>
          <w:rFonts w:ascii="Arial Narrow" w:hAnsi="Arial Narrow"/>
          <w:sz w:val="22"/>
          <w:szCs w:val="22"/>
        </w:rPr>
        <w:t xml:space="preserve">Comprender la importancia del cash </w:t>
      </w:r>
      <w:proofErr w:type="spellStart"/>
      <w:r w:rsidRPr="00D314BC">
        <w:rPr>
          <w:rFonts w:ascii="Arial Narrow" w:hAnsi="Arial Narrow"/>
          <w:sz w:val="22"/>
          <w:szCs w:val="22"/>
        </w:rPr>
        <w:t>flow</w:t>
      </w:r>
      <w:proofErr w:type="spellEnd"/>
      <w:r w:rsidRPr="00D314BC">
        <w:rPr>
          <w:rFonts w:ascii="Arial Narrow" w:hAnsi="Arial Narrow"/>
          <w:sz w:val="22"/>
          <w:szCs w:val="22"/>
        </w:rPr>
        <w:t xml:space="preserve"> y de la autofinanciación en la empresa.</w:t>
      </w:r>
    </w:p>
    <w:p w:rsidR="00695BFD" w:rsidRPr="00D314BC"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314BC">
        <w:rPr>
          <w:rFonts w:ascii="Arial Narrow" w:hAnsi="Arial Narrow"/>
          <w:sz w:val="22"/>
          <w:szCs w:val="22"/>
        </w:rPr>
        <w:t>Interpretar el fondo de maniobra económico y financiero, así como las distintas posiciones de equilibrio financiero.</w:t>
      </w:r>
    </w:p>
    <w:p w:rsidR="00695BFD" w:rsidRPr="00D314BC"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314BC">
        <w:rPr>
          <w:rFonts w:ascii="Arial Narrow" w:hAnsi="Arial Narrow"/>
          <w:sz w:val="22"/>
          <w:szCs w:val="22"/>
        </w:rPr>
        <w:t>Entender los conceptos de periodo medio de maduración y de ciclo de caja, su cálculo por el método de las rotaciones y su interpretación.</w:t>
      </w:r>
    </w:p>
    <w:p w:rsidR="00695BFD"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314BC">
        <w:rPr>
          <w:rFonts w:ascii="Arial Narrow" w:hAnsi="Arial Narrow"/>
          <w:sz w:val="22"/>
          <w:szCs w:val="22"/>
        </w:rPr>
        <w:t>Aplicar e interpretar correctamente los ratios o indicadores financieros básicos.</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Aprender a calcular el punto muerto o umbral de rentabilidad, tanto en unidades físicas, como en unidades monetarias.</w:t>
      </w:r>
    </w:p>
    <w:p w:rsidR="00695BFD" w:rsidRPr="00D314BC"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314BC">
        <w:rPr>
          <w:rFonts w:ascii="Arial Narrow" w:hAnsi="Arial Narrow"/>
          <w:sz w:val="22"/>
          <w:szCs w:val="22"/>
        </w:rPr>
        <w:t>Conocer los distintos organismos que prestan apoyo y ayudas financieras, así como las fuentes para intentar conseguir subvenciones y ayudas públicas.</w:t>
      </w:r>
    </w:p>
    <w:p w:rsidR="00695BFD" w:rsidRPr="00D314BC"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314BC">
        <w:rPr>
          <w:rFonts w:ascii="Arial Narrow" w:hAnsi="Arial Narrow"/>
          <w:sz w:val="22"/>
          <w:szCs w:val="22"/>
        </w:rPr>
        <w:t>Diagnosticar la situación económico-financiera de empresas.</w:t>
      </w:r>
    </w:p>
    <w:p w:rsidR="00695BFD" w:rsidRPr="00695BFD" w:rsidRDefault="00695BFD" w:rsidP="00695BFD">
      <w:pPr>
        <w:pStyle w:val="Subttulo"/>
        <w:spacing w:before="240"/>
        <w:jc w:val="left"/>
        <w:outlineLvl w:val="0"/>
        <w:rPr>
          <w:rFonts w:ascii="Arial Narrow" w:hAnsi="Arial Narrow"/>
          <w:b w:val="0"/>
          <w:bCs/>
          <w:sz w:val="22"/>
          <w:szCs w:val="22"/>
        </w:rPr>
      </w:pPr>
      <w:r w:rsidRPr="00695BFD">
        <w:rPr>
          <w:rFonts w:ascii="Arial Narrow" w:hAnsi="Arial Narrow"/>
          <w:b w:val="0"/>
          <w:bCs/>
          <w:sz w:val="22"/>
          <w:szCs w:val="22"/>
        </w:rPr>
        <w:t>Unidad 2. El sistema financiero. Productos y servicios financieros</w:t>
      </w:r>
    </w:p>
    <w:p w:rsidR="00695BFD" w:rsidRPr="00D314BC"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314BC">
        <w:rPr>
          <w:rFonts w:ascii="Arial Narrow" w:hAnsi="Arial Narrow"/>
          <w:sz w:val="22"/>
          <w:szCs w:val="22"/>
        </w:rPr>
        <w:t>Conocer la estructura básica del sistema financiero español y las principales funciones del Banco Central Europeo y del Banco de España.</w:t>
      </w:r>
    </w:p>
    <w:p w:rsidR="00695BFD" w:rsidRPr="00D314BC"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314BC">
        <w:rPr>
          <w:rFonts w:ascii="Arial Narrow" w:hAnsi="Arial Narrow"/>
          <w:sz w:val="22"/>
          <w:szCs w:val="22"/>
        </w:rPr>
        <w:t>Distinguir las clases de operaciones bancarias.</w:t>
      </w:r>
    </w:p>
    <w:p w:rsidR="00695BFD" w:rsidRPr="00D314BC"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314BC">
        <w:rPr>
          <w:rFonts w:ascii="Arial Narrow" w:hAnsi="Arial Narrow"/>
          <w:sz w:val="22"/>
          <w:szCs w:val="22"/>
        </w:rPr>
        <w:t>Conocer los productos de pasivo, sus características fundamentales y su finalidad para la empresa y para las entidades de depósito.</w:t>
      </w:r>
    </w:p>
    <w:p w:rsidR="00695BFD" w:rsidRPr="00D314BC"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314BC">
        <w:rPr>
          <w:rFonts w:ascii="Arial Narrow" w:hAnsi="Arial Narrow"/>
          <w:sz w:val="22"/>
          <w:szCs w:val="22"/>
        </w:rPr>
        <w:t>Conocer los productos de activo, sus ventajas e inconvenientes para la financiación de la empresa.</w:t>
      </w:r>
    </w:p>
    <w:p w:rsidR="00695BFD" w:rsidRPr="00D314BC"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314BC">
        <w:rPr>
          <w:rFonts w:ascii="Arial Narrow" w:hAnsi="Arial Narrow"/>
          <w:sz w:val="22"/>
          <w:szCs w:val="22"/>
        </w:rPr>
        <w:t>Saber elegir el tipo de servicio bancario según las necesidades operativas de la empresa.</w:t>
      </w:r>
    </w:p>
    <w:p w:rsidR="00695BFD" w:rsidRPr="00695BFD" w:rsidRDefault="00695BFD" w:rsidP="00695BFD">
      <w:pPr>
        <w:pStyle w:val="Subttulo"/>
        <w:spacing w:before="240"/>
        <w:jc w:val="left"/>
        <w:outlineLvl w:val="0"/>
        <w:rPr>
          <w:rFonts w:ascii="Arial Narrow" w:hAnsi="Arial Narrow"/>
          <w:b w:val="0"/>
          <w:bCs/>
          <w:sz w:val="22"/>
          <w:szCs w:val="22"/>
        </w:rPr>
      </w:pPr>
      <w:r w:rsidRPr="00695BFD">
        <w:rPr>
          <w:rFonts w:ascii="Arial Narrow" w:hAnsi="Arial Narrow"/>
          <w:b w:val="0"/>
          <w:bCs/>
          <w:sz w:val="22"/>
          <w:szCs w:val="22"/>
        </w:rPr>
        <w:t>Unidad 3. Interés simple: capitalización simple</w:t>
      </w:r>
    </w:p>
    <w:p w:rsidR="00695BFD" w:rsidRPr="00D314BC"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314BC">
        <w:rPr>
          <w:rFonts w:ascii="Arial Narrow" w:hAnsi="Arial Narrow"/>
          <w:sz w:val="22"/>
          <w:szCs w:val="22"/>
        </w:rPr>
        <w:t>Identificar una operación financiera, sus tipos y los elementos que intervienen.</w:t>
      </w:r>
    </w:p>
    <w:p w:rsidR="00695BFD" w:rsidRPr="00D314BC"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314BC">
        <w:rPr>
          <w:rFonts w:ascii="Arial Narrow" w:hAnsi="Arial Narrow"/>
          <w:sz w:val="22"/>
          <w:szCs w:val="22"/>
        </w:rPr>
        <w:t>Conocer las distintas variables y las fórmulas de cálculo que intervienen en la capitalización simple para aplicarlas correctamente a los productos financieros.</w:t>
      </w:r>
    </w:p>
    <w:p w:rsidR="00695BFD" w:rsidRPr="00D314BC"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314BC">
        <w:rPr>
          <w:rFonts w:ascii="Arial Narrow" w:hAnsi="Arial Narrow"/>
          <w:sz w:val="22"/>
          <w:szCs w:val="22"/>
        </w:rPr>
        <w:t>Distinguir la fórmula para el cálculo de intereses en función del divisor fijo y del multiplicador fijo.</w:t>
      </w:r>
    </w:p>
    <w:p w:rsidR="00695BFD" w:rsidRPr="00D314BC"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314BC">
        <w:rPr>
          <w:rFonts w:ascii="Arial Narrow" w:hAnsi="Arial Narrow"/>
          <w:sz w:val="22"/>
          <w:szCs w:val="22"/>
        </w:rPr>
        <w:t>Ser capaz de liquidar una cuenta corriente y una cuenta de crédito por el método hamburgués.</w:t>
      </w:r>
    </w:p>
    <w:p w:rsidR="00695BFD" w:rsidRPr="00D314BC"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314BC">
        <w:rPr>
          <w:rFonts w:ascii="Arial Narrow" w:hAnsi="Arial Narrow"/>
          <w:sz w:val="22"/>
          <w:szCs w:val="22"/>
        </w:rPr>
        <w:t>Calcular el tipo de interés aplicado en la financiación de la venta a plazos.</w:t>
      </w:r>
    </w:p>
    <w:p w:rsidR="00695BFD" w:rsidRPr="00D314BC"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314BC">
        <w:rPr>
          <w:rFonts w:ascii="Arial Narrow" w:hAnsi="Arial Narrow"/>
          <w:sz w:val="22"/>
          <w:szCs w:val="22"/>
        </w:rPr>
        <w:t>Utilizar la hoja de cálculo en las operaciones de capitalización simple.</w:t>
      </w:r>
    </w:p>
    <w:p w:rsidR="00695BFD" w:rsidRPr="00695BFD" w:rsidRDefault="00695BFD" w:rsidP="00695BFD">
      <w:pPr>
        <w:pStyle w:val="Subttulo"/>
        <w:spacing w:before="240"/>
        <w:jc w:val="left"/>
        <w:outlineLvl w:val="0"/>
        <w:rPr>
          <w:rFonts w:ascii="Arial Narrow" w:hAnsi="Arial Narrow"/>
          <w:b w:val="0"/>
          <w:bCs/>
          <w:sz w:val="22"/>
          <w:szCs w:val="22"/>
        </w:rPr>
      </w:pPr>
      <w:r w:rsidRPr="00695BFD">
        <w:rPr>
          <w:rFonts w:ascii="Arial Narrow" w:hAnsi="Arial Narrow"/>
          <w:b w:val="0"/>
          <w:bCs/>
          <w:sz w:val="22"/>
          <w:szCs w:val="22"/>
        </w:rPr>
        <w:lastRenderedPageBreak/>
        <w:t>Unidad 4. Actualización simple</w:t>
      </w:r>
    </w:p>
    <w:p w:rsidR="00695BFD" w:rsidRPr="00D314BC"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314BC">
        <w:rPr>
          <w:rFonts w:ascii="Arial Narrow" w:hAnsi="Arial Narrow"/>
          <w:sz w:val="22"/>
          <w:szCs w:val="22"/>
        </w:rPr>
        <w:t>Distinguir los conceptos de actualización, valor actual, valor nominal, valor efectivo y valor líquido.</w:t>
      </w:r>
    </w:p>
    <w:p w:rsidR="00695BFD" w:rsidRPr="00D314BC"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314BC">
        <w:rPr>
          <w:rFonts w:ascii="Arial Narrow" w:hAnsi="Arial Narrow"/>
          <w:sz w:val="22"/>
          <w:szCs w:val="22"/>
        </w:rPr>
        <w:t>Conocer las diferencias entre el descuento comercial y el descuento racional.</w:t>
      </w:r>
    </w:p>
    <w:p w:rsidR="00695BFD" w:rsidRPr="00D314BC"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314BC">
        <w:rPr>
          <w:rFonts w:ascii="Arial Narrow" w:hAnsi="Arial Narrow"/>
          <w:sz w:val="22"/>
          <w:szCs w:val="22"/>
        </w:rPr>
        <w:t>Comprender el concepto de descuento comercial y su aplicación en el sector bancario.</w:t>
      </w:r>
    </w:p>
    <w:p w:rsidR="00695BFD" w:rsidRPr="00D314BC"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314BC">
        <w:rPr>
          <w:rFonts w:ascii="Arial Narrow" w:hAnsi="Arial Narrow"/>
          <w:sz w:val="22"/>
          <w:szCs w:val="22"/>
        </w:rPr>
        <w:t>Conocer el concepto de equivalencia financiera y saber cómo sustituir uno o varios efectos comerciales por otro o varios.</w:t>
      </w:r>
    </w:p>
    <w:p w:rsidR="00695BFD" w:rsidRPr="00D314BC"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314BC">
        <w:rPr>
          <w:rFonts w:ascii="Arial Narrow" w:hAnsi="Arial Narrow"/>
          <w:sz w:val="22"/>
          <w:szCs w:val="22"/>
        </w:rPr>
        <w:t>Analizar y priorizar la alternativa de utilizar la hoja de cálculo en este tipo de operaciones.</w:t>
      </w:r>
    </w:p>
    <w:p w:rsidR="00695BFD" w:rsidRPr="00D314BC"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314BC">
        <w:rPr>
          <w:rFonts w:ascii="Arial Narrow" w:hAnsi="Arial Narrow"/>
          <w:sz w:val="22"/>
          <w:szCs w:val="22"/>
        </w:rPr>
        <w:t>Calcular el valor líquido de una remesa de efectos comerciales.</w:t>
      </w:r>
    </w:p>
    <w:p w:rsidR="00695BFD" w:rsidRPr="00695BFD" w:rsidRDefault="00695BFD" w:rsidP="00695BFD">
      <w:pPr>
        <w:pStyle w:val="Subttulo"/>
        <w:spacing w:before="240"/>
        <w:jc w:val="left"/>
        <w:outlineLvl w:val="0"/>
        <w:rPr>
          <w:rFonts w:ascii="Arial Narrow" w:hAnsi="Arial Narrow"/>
          <w:b w:val="0"/>
          <w:bCs/>
          <w:sz w:val="22"/>
          <w:szCs w:val="22"/>
        </w:rPr>
      </w:pPr>
      <w:r w:rsidRPr="00695BFD">
        <w:rPr>
          <w:rFonts w:ascii="Arial Narrow" w:hAnsi="Arial Narrow"/>
          <w:b w:val="0"/>
          <w:bCs/>
          <w:sz w:val="22"/>
          <w:szCs w:val="22"/>
        </w:rPr>
        <w:t>Unidad 5. Capitalización y actualización compuesta</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Identificar las operaciones que aplican el interés compuesto.</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Conocer las principales aplicaciones de la capitalización compuesta en el mercado financiero.</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Valorar la importancia de los tantos equivalentes en interés compuesto.</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Distinguir entre TAE (tasa anual equivalente) y TIN (tasa de interés nominal).</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Entender el concepto de capitalización y actualización compuesta fraccionada y sus aplicaciones.</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Comprender las diferencias entre el interés simple y el interés compuesto.</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Utilizar la hoja de cálculo en las operaciones de capitalización y actualización compuesta.</w:t>
      </w:r>
    </w:p>
    <w:p w:rsidR="00695BFD" w:rsidRPr="00695BFD" w:rsidRDefault="00695BFD" w:rsidP="00695BFD">
      <w:pPr>
        <w:pStyle w:val="Subttulo"/>
        <w:spacing w:before="240"/>
        <w:jc w:val="left"/>
        <w:outlineLvl w:val="0"/>
        <w:rPr>
          <w:rFonts w:ascii="Arial Narrow" w:hAnsi="Arial Narrow"/>
          <w:b w:val="0"/>
          <w:bCs/>
          <w:sz w:val="22"/>
          <w:szCs w:val="22"/>
        </w:rPr>
      </w:pPr>
      <w:r w:rsidRPr="00695BFD">
        <w:rPr>
          <w:rFonts w:ascii="Arial Narrow" w:hAnsi="Arial Narrow"/>
          <w:b w:val="0"/>
          <w:bCs/>
          <w:sz w:val="22"/>
          <w:szCs w:val="22"/>
        </w:rPr>
        <w:t>Unidad 6. Rentas financieras</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Identificar situaciones reales a las que se puede aplicar el concepto de renta financiera.</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Reconocer y diferenciar en cada caso el tipo de renta específico y los elementos que intervienen.</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Aplicar las fórmulas necesarias para calcular el valor actual, el valor final o el término de una renta en los diferentes tipos de rentas y su aplicación en una hoja de cálculo.</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Diferenciar las rentas constantes de capitalización y las de actualización.</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Distinguir las rentas constantes de las variables.</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Comprender la diferencia entre rentas enteras y rentas fraccionadas.</w:t>
      </w:r>
    </w:p>
    <w:p w:rsidR="00695BFD" w:rsidRPr="00695BFD" w:rsidRDefault="00695BFD" w:rsidP="00695BFD">
      <w:pPr>
        <w:pStyle w:val="Subttulo"/>
        <w:spacing w:before="240"/>
        <w:jc w:val="left"/>
        <w:outlineLvl w:val="0"/>
        <w:rPr>
          <w:rFonts w:ascii="Arial Narrow" w:hAnsi="Arial Narrow"/>
          <w:b w:val="0"/>
          <w:bCs/>
          <w:sz w:val="22"/>
          <w:szCs w:val="22"/>
        </w:rPr>
      </w:pPr>
      <w:r w:rsidRPr="00695BFD">
        <w:rPr>
          <w:rFonts w:ascii="Arial Narrow" w:hAnsi="Arial Narrow"/>
          <w:b w:val="0"/>
          <w:bCs/>
          <w:sz w:val="22"/>
          <w:szCs w:val="22"/>
        </w:rPr>
        <w:t>Unidad 7. Préstamos. Métodos de amortización</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Conocer los distintos métodos de amortización de un préstamo.</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 xml:space="preserve">Saber confeccionar un cuadro de amortización de un préstamo por diferentes métodos de amortización y su aplicación en </w:t>
      </w:r>
      <w:r>
        <w:rPr>
          <w:rFonts w:ascii="Arial Narrow" w:hAnsi="Arial Narrow"/>
          <w:sz w:val="22"/>
          <w:szCs w:val="22"/>
        </w:rPr>
        <w:t>una hoja de cálculo.</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Conocer las características específicas de la hipoteca inversa, así como el cálculo de la renta a percibir por el cliente.</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Calcular la tasa anual equivalente (TAE) siguiendo las instrucciones de la Circular 5/2012 del Banco de España.</w:t>
      </w:r>
    </w:p>
    <w:p w:rsidR="00695BFD"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Diferenciar entre interés nominal, efectivo, TAE según el banco de España y TAE real para el deudor y para el acreedor que le permitirán comparar diferentes operaciones financieras.</w:t>
      </w:r>
    </w:p>
    <w:p w:rsidR="009834F2" w:rsidRDefault="009834F2" w:rsidP="009834F2">
      <w:pPr>
        <w:suppressAutoHyphens w:val="0"/>
        <w:spacing w:before="120" w:after="120"/>
        <w:ind w:right="45"/>
        <w:jc w:val="both"/>
        <w:rPr>
          <w:rFonts w:ascii="Arial Narrow" w:hAnsi="Arial Narrow"/>
          <w:sz w:val="22"/>
          <w:szCs w:val="22"/>
        </w:rPr>
      </w:pPr>
    </w:p>
    <w:p w:rsidR="009834F2" w:rsidRDefault="009834F2" w:rsidP="009834F2">
      <w:pPr>
        <w:suppressAutoHyphens w:val="0"/>
        <w:spacing w:before="120" w:after="120"/>
        <w:ind w:right="45"/>
        <w:jc w:val="both"/>
        <w:rPr>
          <w:rFonts w:ascii="Arial Narrow" w:hAnsi="Arial Narrow"/>
          <w:sz w:val="22"/>
          <w:szCs w:val="22"/>
        </w:rPr>
      </w:pPr>
    </w:p>
    <w:p w:rsidR="009834F2" w:rsidRDefault="009834F2" w:rsidP="009834F2">
      <w:pPr>
        <w:suppressAutoHyphens w:val="0"/>
        <w:spacing w:before="120" w:after="120"/>
        <w:ind w:right="45"/>
        <w:jc w:val="both"/>
        <w:rPr>
          <w:rFonts w:ascii="Arial Narrow" w:hAnsi="Arial Narrow"/>
          <w:sz w:val="22"/>
          <w:szCs w:val="22"/>
        </w:rPr>
      </w:pPr>
    </w:p>
    <w:p w:rsidR="009834F2" w:rsidRPr="000E1603" w:rsidRDefault="009834F2" w:rsidP="009834F2">
      <w:pPr>
        <w:suppressAutoHyphens w:val="0"/>
        <w:spacing w:before="120" w:after="120"/>
        <w:ind w:right="45"/>
        <w:jc w:val="both"/>
        <w:rPr>
          <w:rFonts w:ascii="Arial Narrow" w:hAnsi="Arial Narrow"/>
          <w:sz w:val="22"/>
          <w:szCs w:val="22"/>
        </w:rPr>
      </w:pPr>
    </w:p>
    <w:p w:rsidR="00695BFD" w:rsidRPr="00695BFD" w:rsidRDefault="00695BFD" w:rsidP="00695BFD">
      <w:pPr>
        <w:pStyle w:val="Subttulo"/>
        <w:spacing w:before="240"/>
        <w:jc w:val="left"/>
        <w:outlineLvl w:val="0"/>
        <w:rPr>
          <w:rFonts w:ascii="Arial Narrow" w:hAnsi="Arial Narrow"/>
          <w:b w:val="0"/>
          <w:bCs/>
          <w:sz w:val="22"/>
          <w:szCs w:val="22"/>
        </w:rPr>
      </w:pPr>
      <w:r w:rsidRPr="00695BFD">
        <w:rPr>
          <w:rFonts w:ascii="Arial Narrow" w:hAnsi="Arial Narrow"/>
          <w:b w:val="0"/>
          <w:bCs/>
          <w:sz w:val="22"/>
          <w:szCs w:val="22"/>
        </w:rPr>
        <w:lastRenderedPageBreak/>
        <w:t>Unidad 8. Leasing financiero. Empréstitos</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Conocer las variables que intervienen en un leasing financiero.</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 xml:space="preserve">Saber confeccionar correctamente un cuadro de amortización de una operación de leasing financiero y su aplicación en </w:t>
      </w:r>
      <w:r>
        <w:rPr>
          <w:rFonts w:ascii="Arial Narrow" w:hAnsi="Arial Narrow"/>
          <w:sz w:val="22"/>
          <w:szCs w:val="22"/>
        </w:rPr>
        <w:t>una hoja de cálculo</w:t>
      </w:r>
      <w:r w:rsidRPr="000E1603">
        <w:rPr>
          <w:rFonts w:ascii="Arial Narrow" w:hAnsi="Arial Narrow"/>
          <w:sz w:val="22"/>
          <w:szCs w:val="22"/>
        </w:rPr>
        <w:t>.</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Conocer las distintas peculiaridades que se pueden presentar en el cálculo de las cuotas del leasing financiero.</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Identificar los distintos tipos de empréstitos.</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 xml:space="preserve">Saber confeccionar correctamente un cuadro de amortización de un empréstito y su aplicación en </w:t>
      </w:r>
      <w:r>
        <w:rPr>
          <w:rFonts w:ascii="Arial Narrow" w:hAnsi="Arial Narrow"/>
          <w:sz w:val="22"/>
          <w:szCs w:val="22"/>
        </w:rPr>
        <w:t>una hoja de cálculo</w:t>
      </w:r>
      <w:r w:rsidRPr="000E1603">
        <w:rPr>
          <w:rFonts w:ascii="Arial Narrow" w:hAnsi="Arial Narrow"/>
          <w:sz w:val="22"/>
          <w:szCs w:val="22"/>
        </w:rPr>
        <w:t>.</w:t>
      </w:r>
    </w:p>
    <w:p w:rsidR="00695BFD" w:rsidRPr="00695BFD" w:rsidRDefault="00695BFD" w:rsidP="00695BFD">
      <w:pPr>
        <w:pStyle w:val="Subttulo"/>
        <w:spacing w:before="240"/>
        <w:jc w:val="left"/>
        <w:outlineLvl w:val="0"/>
        <w:rPr>
          <w:rFonts w:ascii="Arial Narrow" w:hAnsi="Arial Narrow"/>
          <w:b w:val="0"/>
          <w:bCs/>
          <w:sz w:val="22"/>
          <w:szCs w:val="22"/>
        </w:rPr>
      </w:pPr>
      <w:r w:rsidRPr="00695BFD">
        <w:rPr>
          <w:rFonts w:ascii="Arial Narrow" w:hAnsi="Arial Narrow"/>
          <w:b w:val="0"/>
          <w:bCs/>
          <w:sz w:val="22"/>
          <w:szCs w:val="22"/>
        </w:rPr>
        <w:t>Unidad 9. Selección de inversiones</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Identificar las principales clases de mercados financieros.</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Conocer los factores que determinan las decisiones de inversión.</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Conocer el funcionamiento del mercado continuo de la Bolsa española.</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Ser capaz de calcular las distintas rentabilidades de los instrumentos de inversión en renta fija y renta variable.</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 xml:space="preserve">Saber calcular el valor </w:t>
      </w:r>
      <w:proofErr w:type="spellStart"/>
      <w:r w:rsidRPr="000E1603">
        <w:rPr>
          <w:rFonts w:ascii="Arial Narrow" w:hAnsi="Arial Narrow"/>
          <w:sz w:val="22"/>
          <w:szCs w:val="22"/>
        </w:rPr>
        <w:t>liquidativo</w:t>
      </w:r>
      <w:proofErr w:type="spellEnd"/>
      <w:r w:rsidRPr="000E1603">
        <w:rPr>
          <w:rFonts w:ascii="Arial Narrow" w:hAnsi="Arial Narrow"/>
          <w:sz w:val="22"/>
          <w:szCs w:val="22"/>
        </w:rPr>
        <w:t>, el número de participaciones y el resultado obtenido en la inversión realizada en un fondo de inversión.</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Ser capaz de conocer y elegir los productos derivados financieros más adecuados y con menor riesgo.</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Saber calcular y seleccionar en cada caso el método de valoración de inversiones más adecuado.</w:t>
      </w:r>
    </w:p>
    <w:p w:rsidR="00695BFD" w:rsidRPr="00695BFD" w:rsidRDefault="00695BFD" w:rsidP="00695BFD">
      <w:pPr>
        <w:pStyle w:val="Subttulo"/>
        <w:spacing w:before="240"/>
        <w:jc w:val="left"/>
        <w:outlineLvl w:val="0"/>
        <w:rPr>
          <w:rFonts w:ascii="Arial Narrow" w:hAnsi="Arial Narrow"/>
          <w:b w:val="0"/>
          <w:bCs/>
          <w:sz w:val="22"/>
          <w:szCs w:val="22"/>
        </w:rPr>
      </w:pPr>
      <w:r w:rsidRPr="00695BFD">
        <w:rPr>
          <w:rFonts w:ascii="Arial Narrow" w:hAnsi="Arial Narrow"/>
          <w:b w:val="0"/>
          <w:bCs/>
          <w:sz w:val="22"/>
          <w:szCs w:val="22"/>
        </w:rPr>
        <w:t>Unidad 10. Presupuestos</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Entender la importancia de la planificación en la empresa.</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Ser capaz de elaborar distintos presupuestos con detalle y también de forma resumida.</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Conocer las diferencias entre un presupuesto estático y un presupuesto flexible.</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Identificar a través del control presupuestario las desviaciones en precio y en volumen, mixtas y globales.</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Ampliar conocimientos en la toma de decisiones para solucionar los desequilibrios presupuestarios de la tesorería y del resto de presupuestos.</w:t>
      </w:r>
    </w:p>
    <w:p w:rsidR="00695BFD" w:rsidRPr="00695BFD" w:rsidRDefault="00695BFD" w:rsidP="00695BFD">
      <w:pPr>
        <w:pStyle w:val="Subttulo"/>
        <w:spacing w:before="240"/>
        <w:jc w:val="left"/>
        <w:outlineLvl w:val="0"/>
        <w:rPr>
          <w:rFonts w:ascii="Arial Narrow" w:hAnsi="Arial Narrow"/>
          <w:b w:val="0"/>
          <w:bCs/>
          <w:sz w:val="22"/>
          <w:szCs w:val="22"/>
        </w:rPr>
      </w:pPr>
      <w:r w:rsidRPr="00695BFD">
        <w:rPr>
          <w:rFonts w:ascii="Arial Narrow" w:hAnsi="Arial Narrow"/>
          <w:b w:val="0"/>
          <w:bCs/>
          <w:sz w:val="22"/>
          <w:szCs w:val="22"/>
        </w:rPr>
        <w:t>Unidad 11. Operaciones de seguros</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Conocer los diferentes tipos de riesgos y la distribución del riesgo de un seguro.</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Identificar en una póliza o contrato de seguro los elementos personales y los materiales.</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Diferenciar las distintas entidades de seguros.</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Conocer la clasificación que utiliza el sector de seguros.</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Identificar las distintas coberturas personales más utilizadas.</w:t>
      </w:r>
    </w:p>
    <w:p w:rsidR="00695BFD" w:rsidRPr="000E1603" w:rsidRDefault="00695BFD"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0E1603">
        <w:rPr>
          <w:rFonts w:ascii="Arial Narrow" w:hAnsi="Arial Narrow"/>
          <w:sz w:val="22"/>
          <w:szCs w:val="22"/>
        </w:rPr>
        <w:t>Conocer los factores que se aplican en las tarifas en función del riesgo.</w:t>
      </w:r>
    </w:p>
    <w:p w:rsidR="00695BFD" w:rsidRDefault="00695BFD" w:rsidP="00695BFD">
      <w:pPr>
        <w:jc w:val="both"/>
        <w:rPr>
          <w:rFonts w:ascii="Arial Narrow" w:hAnsi="Arial Narrow"/>
          <w:b/>
          <w:color w:val="000000"/>
          <w:sz w:val="22"/>
        </w:rPr>
      </w:pPr>
    </w:p>
    <w:p w:rsidR="00FF67FA" w:rsidRDefault="00FF67FA" w:rsidP="00FF67FA">
      <w:pPr>
        <w:jc w:val="both"/>
        <w:rPr>
          <w:rFonts w:ascii="Arial Narrow" w:hAnsi="Arial Narrow"/>
          <w:b/>
          <w:color w:val="000000"/>
          <w:sz w:val="22"/>
        </w:rPr>
      </w:pPr>
    </w:p>
    <w:p w:rsidR="00BD076C" w:rsidRDefault="00BD076C" w:rsidP="00FF67FA">
      <w:pPr>
        <w:jc w:val="both"/>
        <w:rPr>
          <w:rFonts w:ascii="Arial Narrow" w:hAnsi="Arial Narrow"/>
          <w:b/>
          <w:color w:val="000000"/>
          <w:sz w:val="22"/>
        </w:rPr>
      </w:pPr>
    </w:p>
    <w:p w:rsidR="00BD076C" w:rsidRDefault="00BD076C" w:rsidP="00FF67FA">
      <w:pPr>
        <w:jc w:val="both"/>
        <w:rPr>
          <w:rFonts w:ascii="Arial Narrow" w:hAnsi="Arial Narrow"/>
          <w:b/>
          <w:color w:val="000000"/>
          <w:sz w:val="22"/>
        </w:rPr>
      </w:pPr>
    </w:p>
    <w:p w:rsidR="00BD076C" w:rsidRDefault="00BD076C" w:rsidP="00FF67FA">
      <w:pPr>
        <w:jc w:val="both"/>
        <w:rPr>
          <w:rFonts w:ascii="Arial Narrow" w:hAnsi="Arial Narrow"/>
          <w:b/>
          <w:color w:val="000000"/>
          <w:sz w:val="22"/>
        </w:rPr>
      </w:pPr>
    </w:p>
    <w:p w:rsidR="00BD076C" w:rsidRDefault="00BD076C" w:rsidP="00FF67FA">
      <w:pPr>
        <w:jc w:val="both"/>
        <w:rPr>
          <w:rFonts w:ascii="Arial Narrow" w:hAnsi="Arial Narrow"/>
          <w:b/>
          <w:color w:val="000000"/>
          <w:sz w:val="22"/>
        </w:rPr>
      </w:pPr>
    </w:p>
    <w:p w:rsidR="00BD076C" w:rsidRDefault="00BD076C" w:rsidP="00FF67FA">
      <w:pPr>
        <w:jc w:val="both"/>
        <w:rPr>
          <w:rFonts w:ascii="Arial Narrow" w:hAnsi="Arial Narrow"/>
          <w:b/>
          <w:color w:val="000000"/>
          <w:sz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9"/>
        <w:gridCol w:w="9592"/>
      </w:tblGrid>
      <w:tr w:rsidR="00A10EF1" w:rsidRPr="00EB5302" w:rsidTr="002B1CFD">
        <w:trPr>
          <w:tblCellSpacing w:w="20" w:type="dxa"/>
        </w:trPr>
        <w:tc>
          <w:tcPr>
            <w:tcW w:w="529" w:type="dxa"/>
            <w:shd w:val="clear" w:color="auto" w:fill="auto"/>
          </w:tcPr>
          <w:p w:rsidR="00A10EF1" w:rsidRPr="00EB5302" w:rsidRDefault="00A10EF1" w:rsidP="002B1CFD">
            <w:pPr>
              <w:pStyle w:val="Encabezado"/>
              <w:tabs>
                <w:tab w:val="clear" w:pos="4252"/>
                <w:tab w:val="clear" w:pos="8504"/>
              </w:tabs>
              <w:jc w:val="right"/>
              <w:rPr>
                <w:rFonts w:ascii="Arial" w:hAnsi="Arial" w:cs="Arial"/>
                <w:sz w:val="24"/>
                <w:szCs w:val="24"/>
              </w:rPr>
            </w:pPr>
            <w:r>
              <w:rPr>
                <w:rFonts w:ascii="Arial" w:hAnsi="Arial" w:cs="Arial"/>
                <w:sz w:val="24"/>
                <w:szCs w:val="24"/>
              </w:rPr>
              <w:lastRenderedPageBreak/>
              <w:t>4</w:t>
            </w:r>
          </w:p>
        </w:tc>
        <w:tc>
          <w:tcPr>
            <w:tcW w:w="9532" w:type="dxa"/>
            <w:shd w:val="clear" w:color="auto" w:fill="auto"/>
          </w:tcPr>
          <w:p w:rsidR="00A10EF1" w:rsidRPr="00EB5302" w:rsidRDefault="00A10EF1" w:rsidP="002B1CFD">
            <w:pPr>
              <w:pStyle w:val="Encabezado"/>
              <w:tabs>
                <w:tab w:val="clear" w:pos="4252"/>
                <w:tab w:val="clear" w:pos="8504"/>
              </w:tabs>
              <w:jc w:val="both"/>
              <w:rPr>
                <w:rFonts w:ascii="Arial" w:hAnsi="Arial" w:cs="Arial"/>
                <w:sz w:val="24"/>
                <w:szCs w:val="24"/>
              </w:rPr>
            </w:pPr>
            <w:r>
              <w:rPr>
                <w:rFonts w:ascii="Arial" w:hAnsi="Arial" w:cs="Arial"/>
                <w:sz w:val="24"/>
                <w:szCs w:val="24"/>
              </w:rPr>
              <w:t>RESULTADOS DE APRENDIZAJE</w:t>
            </w:r>
            <w:r w:rsidRPr="00EB5302">
              <w:rPr>
                <w:rFonts w:ascii="Arial" w:hAnsi="Arial" w:cs="Arial"/>
                <w:sz w:val="24"/>
                <w:szCs w:val="24"/>
              </w:rPr>
              <w:t>.</w:t>
            </w:r>
          </w:p>
        </w:tc>
      </w:tr>
    </w:tbl>
    <w:p w:rsidR="00FF67FA" w:rsidRDefault="00FF67FA" w:rsidP="00FF67FA">
      <w:pPr>
        <w:jc w:val="both"/>
        <w:rPr>
          <w:rFonts w:ascii="Arial Narrow" w:hAnsi="Arial Narrow"/>
          <w:b/>
          <w:color w:val="000000"/>
          <w:sz w:val="22"/>
        </w:rPr>
      </w:pPr>
    </w:p>
    <w:p w:rsidR="00A10EF1" w:rsidRPr="00A10EF1" w:rsidRDefault="00A10EF1" w:rsidP="00A10EF1">
      <w:pPr>
        <w:jc w:val="both"/>
        <w:rPr>
          <w:rFonts w:ascii="Arial Narrow" w:hAnsi="Arial Narrow"/>
          <w:color w:val="000000"/>
          <w:sz w:val="24"/>
        </w:rPr>
      </w:pPr>
      <w:r w:rsidRPr="00A10EF1">
        <w:rPr>
          <w:rFonts w:ascii="Arial Narrow" w:hAnsi="Arial Narrow"/>
          <w:color w:val="000000"/>
          <w:sz w:val="24"/>
        </w:rPr>
        <w:t>Los resultados de aprendizaje que se deben lograr son:</w:t>
      </w:r>
    </w:p>
    <w:p w:rsidR="00A10EF1" w:rsidRPr="008B5A7C" w:rsidRDefault="00A10EF1" w:rsidP="00A10EF1">
      <w:pPr>
        <w:jc w:val="both"/>
        <w:rPr>
          <w:rFonts w:ascii="Arial Narrow" w:hAnsi="Arial Narrow"/>
          <w:color w:val="000000"/>
          <w:sz w:val="22"/>
        </w:rPr>
      </w:pPr>
    </w:p>
    <w:p w:rsidR="00F907BF" w:rsidRPr="00DF21FA" w:rsidRDefault="00F907BF" w:rsidP="005C32BD">
      <w:pPr>
        <w:numPr>
          <w:ilvl w:val="0"/>
          <w:numId w:val="1"/>
        </w:numPr>
        <w:suppressAutoHyphens w:val="0"/>
        <w:spacing w:after="120"/>
        <w:ind w:left="397"/>
        <w:jc w:val="both"/>
        <w:rPr>
          <w:rFonts w:ascii="Arial Narrow" w:hAnsi="Arial Narrow"/>
          <w:color w:val="000000"/>
          <w:sz w:val="22"/>
        </w:rPr>
      </w:pPr>
      <w:r w:rsidRPr="00DF21FA">
        <w:rPr>
          <w:rFonts w:ascii="Arial Narrow" w:hAnsi="Arial Narrow"/>
          <w:color w:val="000000"/>
          <w:sz w:val="22"/>
        </w:rPr>
        <w:t>Gestionar los procesos de tramitación administrativa empresarial en relación a las áreas comercial, financiera, contable y fiscal, con una visión integradora de las mismas.</w:t>
      </w:r>
    </w:p>
    <w:p w:rsidR="00F907BF" w:rsidRPr="00DF21FA" w:rsidRDefault="00F907BF" w:rsidP="005C32BD">
      <w:pPr>
        <w:numPr>
          <w:ilvl w:val="0"/>
          <w:numId w:val="1"/>
        </w:numPr>
        <w:suppressAutoHyphens w:val="0"/>
        <w:spacing w:after="120"/>
        <w:ind w:left="397"/>
        <w:jc w:val="both"/>
        <w:rPr>
          <w:rFonts w:ascii="Arial Narrow" w:hAnsi="Arial Narrow"/>
          <w:color w:val="000000"/>
          <w:sz w:val="22"/>
        </w:rPr>
      </w:pPr>
      <w:r w:rsidRPr="00DF21FA">
        <w:rPr>
          <w:rFonts w:ascii="Arial Narrow" w:hAnsi="Arial Narrow"/>
          <w:color w:val="000000"/>
          <w:sz w:val="22"/>
        </w:rPr>
        <w:t xml:space="preserve">Conocer las fuentes de financiación de la empresa para evaluar las distintas alternativas que cubran las necesidades previstas. </w:t>
      </w:r>
    </w:p>
    <w:p w:rsidR="00F907BF" w:rsidRPr="00DF21FA" w:rsidRDefault="00F907BF" w:rsidP="005C32BD">
      <w:pPr>
        <w:numPr>
          <w:ilvl w:val="0"/>
          <w:numId w:val="1"/>
        </w:numPr>
        <w:suppressAutoHyphens w:val="0"/>
        <w:spacing w:after="120"/>
        <w:ind w:left="397"/>
        <w:jc w:val="both"/>
        <w:rPr>
          <w:rFonts w:ascii="Arial Narrow" w:hAnsi="Arial Narrow"/>
          <w:color w:val="000000"/>
          <w:sz w:val="22"/>
        </w:rPr>
      </w:pPr>
      <w:r w:rsidRPr="00DF21FA">
        <w:rPr>
          <w:rFonts w:ascii="Arial Narrow" w:hAnsi="Arial Narrow"/>
          <w:color w:val="000000"/>
          <w:sz w:val="22"/>
        </w:rPr>
        <w:t>Desarrollar una aproximación a los fundamentos de la inversión y a los criterios de selección de inversiones.</w:t>
      </w:r>
    </w:p>
    <w:p w:rsidR="00F907BF" w:rsidRPr="00DF21FA" w:rsidRDefault="00F907BF" w:rsidP="005C32BD">
      <w:pPr>
        <w:numPr>
          <w:ilvl w:val="0"/>
          <w:numId w:val="1"/>
        </w:numPr>
        <w:suppressAutoHyphens w:val="0"/>
        <w:spacing w:after="120"/>
        <w:ind w:left="397"/>
        <w:jc w:val="both"/>
        <w:rPr>
          <w:rFonts w:ascii="Arial Narrow" w:hAnsi="Arial Narrow"/>
          <w:color w:val="000000"/>
          <w:sz w:val="22"/>
        </w:rPr>
      </w:pPr>
      <w:r w:rsidRPr="00DF21FA">
        <w:rPr>
          <w:rFonts w:ascii="Arial Narrow" w:hAnsi="Arial Narrow"/>
          <w:color w:val="000000"/>
          <w:sz w:val="22"/>
        </w:rPr>
        <w:t>Conocer las operaciones de activo, de pasivo y de servicios, así como sus técnicas de cálculo financiero y su problemática base.</w:t>
      </w:r>
    </w:p>
    <w:p w:rsidR="00F907BF" w:rsidRPr="00DF21FA" w:rsidRDefault="00F907BF" w:rsidP="005C32BD">
      <w:pPr>
        <w:numPr>
          <w:ilvl w:val="0"/>
          <w:numId w:val="1"/>
        </w:numPr>
        <w:suppressAutoHyphens w:val="0"/>
        <w:spacing w:after="120"/>
        <w:ind w:left="397"/>
        <w:jc w:val="both"/>
        <w:rPr>
          <w:rFonts w:ascii="Arial Narrow" w:hAnsi="Arial Narrow"/>
          <w:color w:val="000000"/>
          <w:sz w:val="22"/>
        </w:rPr>
      </w:pPr>
      <w:r w:rsidRPr="00DF21FA">
        <w:rPr>
          <w:rFonts w:ascii="Arial Narrow" w:hAnsi="Arial Narrow"/>
          <w:color w:val="000000"/>
          <w:sz w:val="22"/>
        </w:rPr>
        <w:t>Comprender la relación fundamental existente entre el capital y el momento de tiempo en que está disponible.</w:t>
      </w:r>
    </w:p>
    <w:p w:rsidR="00F907BF" w:rsidRPr="00DF21FA" w:rsidRDefault="00F907BF" w:rsidP="005C32BD">
      <w:pPr>
        <w:numPr>
          <w:ilvl w:val="0"/>
          <w:numId w:val="1"/>
        </w:numPr>
        <w:suppressAutoHyphens w:val="0"/>
        <w:spacing w:after="120"/>
        <w:ind w:left="397"/>
        <w:jc w:val="both"/>
        <w:rPr>
          <w:rFonts w:ascii="Arial Narrow" w:hAnsi="Arial Narrow"/>
          <w:color w:val="000000"/>
          <w:sz w:val="22"/>
        </w:rPr>
      </w:pPr>
      <w:r w:rsidRPr="00DF21FA">
        <w:rPr>
          <w:rFonts w:ascii="Arial Narrow" w:hAnsi="Arial Narrow"/>
          <w:color w:val="000000"/>
          <w:sz w:val="22"/>
        </w:rPr>
        <w:t>Utilizar aplicaciones informáticas de gestión financiera y cálculo financiero.</w:t>
      </w:r>
    </w:p>
    <w:p w:rsidR="00F907BF" w:rsidRPr="00DF21FA" w:rsidRDefault="00F907BF" w:rsidP="005C32BD">
      <w:pPr>
        <w:numPr>
          <w:ilvl w:val="0"/>
          <w:numId w:val="1"/>
        </w:numPr>
        <w:suppressAutoHyphens w:val="0"/>
        <w:spacing w:after="120"/>
        <w:ind w:left="397"/>
        <w:jc w:val="both"/>
        <w:rPr>
          <w:rFonts w:ascii="Arial Narrow" w:hAnsi="Arial Narrow"/>
          <w:color w:val="000000"/>
          <w:sz w:val="22"/>
        </w:rPr>
      </w:pPr>
      <w:r w:rsidRPr="00DF21FA">
        <w:rPr>
          <w:rFonts w:ascii="Arial Narrow" w:hAnsi="Arial Narrow"/>
          <w:color w:val="000000"/>
          <w:sz w:val="22"/>
        </w:rPr>
        <w:t>Supervisar la gestión de tesorería, la captación de recursos financieros y el estudio de viabilidad de proyectos de inversión, siguiendo las normas y protocolos establecidos.</w:t>
      </w:r>
    </w:p>
    <w:p w:rsidR="00F907BF" w:rsidRPr="00DF21FA" w:rsidRDefault="00F907BF" w:rsidP="005C32BD">
      <w:pPr>
        <w:numPr>
          <w:ilvl w:val="0"/>
          <w:numId w:val="1"/>
        </w:numPr>
        <w:suppressAutoHyphens w:val="0"/>
        <w:spacing w:after="120"/>
        <w:ind w:left="397"/>
        <w:jc w:val="both"/>
        <w:rPr>
          <w:rFonts w:ascii="Arial Narrow" w:hAnsi="Arial Narrow"/>
          <w:color w:val="000000"/>
          <w:sz w:val="22"/>
        </w:rPr>
      </w:pPr>
      <w:r w:rsidRPr="00DF21FA">
        <w:rPr>
          <w:rFonts w:ascii="Arial Narrow" w:hAnsi="Arial Narrow"/>
          <w:color w:val="000000"/>
          <w:sz w:val="22"/>
        </w:rPr>
        <w:t>Detectar necesidades administrativas o de gestión de la empresa de diversos tipos, a partir del análisis de la información disponible y del entorno.</w:t>
      </w:r>
    </w:p>
    <w:p w:rsidR="00F907BF" w:rsidRPr="00DF21FA" w:rsidRDefault="00F907BF" w:rsidP="005C32BD">
      <w:pPr>
        <w:numPr>
          <w:ilvl w:val="0"/>
          <w:numId w:val="1"/>
        </w:numPr>
        <w:suppressAutoHyphens w:val="0"/>
        <w:spacing w:after="120"/>
        <w:ind w:left="397"/>
        <w:jc w:val="both"/>
        <w:rPr>
          <w:rFonts w:ascii="Arial Narrow" w:hAnsi="Arial Narrow"/>
          <w:color w:val="000000"/>
          <w:sz w:val="22"/>
        </w:rPr>
      </w:pPr>
      <w:r w:rsidRPr="00DF21FA">
        <w:rPr>
          <w:rFonts w:ascii="Arial Narrow" w:hAnsi="Arial Narrow"/>
          <w:color w:val="000000"/>
          <w:sz w:val="22"/>
        </w:rPr>
        <w:t>Adaptarse a las nuevas situaciones laborables, manteniendo actualizados los conocimientos científicos, técnicos y tecnológicos relativos a su entorno profesional, gestionando su formación y los recursos existentes en el aprendizaje a lo largo de la vida y utilizando las tecnologías de la información y la comunicación.</w:t>
      </w:r>
    </w:p>
    <w:p w:rsidR="00FF67FA" w:rsidRDefault="00FF67FA" w:rsidP="00FF67FA">
      <w:pPr>
        <w:jc w:val="both"/>
        <w:rPr>
          <w:rFonts w:ascii="Arial Narrow" w:hAnsi="Arial Narrow"/>
          <w:b/>
          <w:color w:val="000000"/>
          <w:sz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9"/>
        <w:gridCol w:w="9592"/>
      </w:tblGrid>
      <w:tr w:rsidR="00A10EF1" w:rsidRPr="00EB5302" w:rsidTr="002B1CFD">
        <w:trPr>
          <w:tblCellSpacing w:w="20" w:type="dxa"/>
        </w:trPr>
        <w:tc>
          <w:tcPr>
            <w:tcW w:w="529" w:type="dxa"/>
            <w:shd w:val="clear" w:color="auto" w:fill="auto"/>
          </w:tcPr>
          <w:p w:rsidR="00A10EF1" w:rsidRPr="00EB5302" w:rsidRDefault="00A10EF1" w:rsidP="002B1CFD">
            <w:pPr>
              <w:pStyle w:val="Encabezado"/>
              <w:tabs>
                <w:tab w:val="clear" w:pos="4252"/>
                <w:tab w:val="clear" w:pos="8504"/>
              </w:tabs>
              <w:jc w:val="right"/>
              <w:rPr>
                <w:rFonts w:ascii="Arial" w:hAnsi="Arial" w:cs="Arial"/>
                <w:sz w:val="24"/>
                <w:szCs w:val="24"/>
              </w:rPr>
            </w:pPr>
            <w:r>
              <w:rPr>
                <w:rFonts w:ascii="Arial" w:hAnsi="Arial" w:cs="Arial"/>
                <w:sz w:val="24"/>
                <w:szCs w:val="24"/>
              </w:rPr>
              <w:t>5</w:t>
            </w:r>
          </w:p>
        </w:tc>
        <w:tc>
          <w:tcPr>
            <w:tcW w:w="9532" w:type="dxa"/>
            <w:shd w:val="clear" w:color="auto" w:fill="auto"/>
          </w:tcPr>
          <w:p w:rsidR="00A10EF1" w:rsidRPr="00EB5302" w:rsidRDefault="00A10EF1" w:rsidP="00A10EF1">
            <w:pPr>
              <w:pStyle w:val="Encabezado"/>
              <w:tabs>
                <w:tab w:val="clear" w:pos="4252"/>
                <w:tab w:val="clear" w:pos="8504"/>
              </w:tabs>
              <w:jc w:val="both"/>
              <w:rPr>
                <w:rFonts w:ascii="Arial" w:hAnsi="Arial" w:cs="Arial"/>
                <w:sz w:val="24"/>
                <w:szCs w:val="24"/>
              </w:rPr>
            </w:pPr>
            <w:r w:rsidRPr="00EB5302">
              <w:rPr>
                <w:rFonts w:ascii="Arial" w:hAnsi="Arial" w:cs="Arial"/>
                <w:sz w:val="24"/>
                <w:szCs w:val="24"/>
              </w:rPr>
              <w:t>CONTENIDOS.</w:t>
            </w:r>
          </w:p>
        </w:tc>
      </w:tr>
    </w:tbl>
    <w:p w:rsidR="005C32BD" w:rsidRPr="005C32BD" w:rsidRDefault="005C32BD" w:rsidP="005C32BD">
      <w:pPr>
        <w:pStyle w:val="Subttulo"/>
        <w:spacing w:before="240"/>
        <w:jc w:val="left"/>
        <w:outlineLvl w:val="0"/>
        <w:rPr>
          <w:rFonts w:ascii="Arial Narrow" w:hAnsi="Arial Narrow"/>
          <w:b w:val="0"/>
          <w:bCs/>
          <w:sz w:val="22"/>
          <w:szCs w:val="22"/>
        </w:rPr>
      </w:pPr>
      <w:r w:rsidRPr="005C32BD">
        <w:rPr>
          <w:rFonts w:ascii="Arial Narrow" w:hAnsi="Arial Narrow"/>
          <w:b w:val="0"/>
          <w:bCs/>
          <w:sz w:val="22"/>
          <w:szCs w:val="22"/>
        </w:rPr>
        <w:t>Unidad 1. Financiación, ayudas y subvenciones para la empresa</w:t>
      </w:r>
    </w:p>
    <w:p w:rsidR="005C32BD" w:rsidRPr="004C5DC0" w:rsidRDefault="005C32BD" w:rsidP="005C32BD">
      <w:pPr>
        <w:numPr>
          <w:ilvl w:val="0"/>
          <w:numId w:val="8"/>
        </w:numPr>
        <w:tabs>
          <w:tab w:val="left" w:pos="180"/>
        </w:tabs>
        <w:suppressAutoHyphens w:val="0"/>
        <w:spacing w:after="120"/>
        <w:jc w:val="both"/>
        <w:rPr>
          <w:rFonts w:ascii="Arial Narrow" w:hAnsi="Arial Narrow" w:cs="Arial"/>
          <w:sz w:val="22"/>
        </w:rPr>
      </w:pPr>
      <w:r w:rsidRPr="004C5DC0">
        <w:rPr>
          <w:rFonts w:ascii="Arial Narrow" w:hAnsi="Arial Narrow" w:cs="Arial"/>
          <w:sz w:val="22"/>
        </w:rPr>
        <w:t>Necesidades financieras.</w:t>
      </w:r>
    </w:p>
    <w:p w:rsidR="005C32BD" w:rsidRPr="004C5DC0" w:rsidRDefault="005C32BD" w:rsidP="005C32BD">
      <w:pPr>
        <w:pStyle w:val="Prrafodelista"/>
        <w:numPr>
          <w:ilvl w:val="0"/>
          <w:numId w:val="10"/>
        </w:numPr>
        <w:tabs>
          <w:tab w:val="left" w:pos="180"/>
        </w:tabs>
        <w:suppressAutoHyphens w:val="0"/>
        <w:spacing w:after="120"/>
        <w:contextualSpacing w:val="0"/>
        <w:jc w:val="both"/>
        <w:rPr>
          <w:rFonts w:ascii="Arial Narrow" w:hAnsi="Arial Narrow" w:cs="Arial"/>
          <w:sz w:val="22"/>
        </w:rPr>
      </w:pPr>
      <w:r w:rsidRPr="004C5DC0">
        <w:rPr>
          <w:rFonts w:ascii="Arial Narrow" w:hAnsi="Arial Narrow" w:cs="Arial"/>
          <w:sz w:val="22"/>
        </w:rPr>
        <w:t>Financiación de la empresa.</w:t>
      </w:r>
    </w:p>
    <w:p w:rsidR="005C32BD" w:rsidRPr="004C5DC0" w:rsidRDefault="005C32BD" w:rsidP="005C32BD">
      <w:pPr>
        <w:pStyle w:val="Prrafodelista"/>
        <w:numPr>
          <w:ilvl w:val="0"/>
          <w:numId w:val="10"/>
        </w:numPr>
        <w:tabs>
          <w:tab w:val="left" w:pos="180"/>
        </w:tabs>
        <w:suppressAutoHyphens w:val="0"/>
        <w:spacing w:after="120"/>
        <w:contextualSpacing w:val="0"/>
        <w:jc w:val="both"/>
        <w:rPr>
          <w:rFonts w:ascii="Arial Narrow" w:hAnsi="Arial Narrow" w:cs="Arial"/>
          <w:sz w:val="22"/>
        </w:rPr>
      </w:pPr>
      <w:r w:rsidRPr="004C5DC0">
        <w:rPr>
          <w:rFonts w:ascii="Arial Narrow" w:hAnsi="Arial Narrow" w:cs="Arial"/>
          <w:sz w:val="22"/>
        </w:rPr>
        <w:t>Fuentes de financiación.</w:t>
      </w:r>
    </w:p>
    <w:p w:rsidR="005C32BD" w:rsidRPr="004C5DC0" w:rsidRDefault="005C32BD" w:rsidP="005C32BD">
      <w:pPr>
        <w:pStyle w:val="Prrafodelista"/>
        <w:numPr>
          <w:ilvl w:val="0"/>
          <w:numId w:val="10"/>
        </w:numPr>
        <w:tabs>
          <w:tab w:val="left" w:pos="180"/>
        </w:tabs>
        <w:suppressAutoHyphens w:val="0"/>
        <w:spacing w:after="120"/>
        <w:contextualSpacing w:val="0"/>
        <w:jc w:val="both"/>
        <w:rPr>
          <w:rFonts w:ascii="Arial Narrow" w:hAnsi="Arial Narrow" w:cs="Arial"/>
          <w:sz w:val="22"/>
        </w:rPr>
      </w:pPr>
      <w:r w:rsidRPr="004C5DC0">
        <w:rPr>
          <w:rFonts w:ascii="Arial Narrow" w:hAnsi="Arial Narrow" w:cs="Arial"/>
          <w:sz w:val="22"/>
        </w:rPr>
        <w:t>Fondos propios.</w:t>
      </w:r>
    </w:p>
    <w:p w:rsidR="005C32BD" w:rsidRPr="004C5DC0" w:rsidRDefault="005C32BD" w:rsidP="005C32BD">
      <w:pPr>
        <w:pStyle w:val="Prrafodelista"/>
        <w:numPr>
          <w:ilvl w:val="0"/>
          <w:numId w:val="10"/>
        </w:numPr>
        <w:tabs>
          <w:tab w:val="left" w:pos="180"/>
        </w:tabs>
        <w:suppressAutoHyphens w:val="0"/>
        <w:spacing w:after="120"/>
        <w:contextualSpacing w:val="0"/>
        <w:jc w:val="both"/>
        <w:rPr>
          <w:rFonts w:ascii="Arial Narrow" w:hAnsi="Arial Narrow" w:cs="Arial"/>
          <w:sz w:val="22"/>
        </w:rPr>
      </w:pPr>
      <w:r w:rsidRPr="004C5DC0">
        <w:rPr>
          <w:rFonts w:ascii="Arial Narrow" w:hAnsi="Arial Narrow" w:cs="Arial"/>
          <w:sz w:val="22"/>
        </w:rPr>
        <w:t>Subvenciones.</w:t>
      </w:r>
    </w:p>
    <w:p w:rsidR="005C32BD" w:rsidRPr="004C5DC0" w:rsidRDefault="005C32BD" w:rsidP="005C32BD">
      <w:pPr>
        <w:pStyle w:val="Prrafodelista"/>
        <w:numPr>
          <w:ilvl w:val="0"/>
          <w:numId w:val="10"/>
        </w:numPr>
        <w:tabs>
          <w:tab w:val="left" w:pos="180"/>
        </w:tabs>
        <w:suppressAutoHyphens w:val="0"/>
        <w:spacing w:after="120"/>
        <w:contextualSpacing w:val="0"/>
        <w:jc w:val="both"/>
        <w:rPr>
          <w:rFonts w:ascii="Arial Narrow" w:hAnsi="Arial Narrow" w:cs="Arial"/>
          <w:sz w:val="22"/>
        </w:rPr>
      </w:pPr>
      <w:r w:rsidRPr="004C5DC0">
        <w:rPr>
          <w:rFonts w:ascii="Arial Narrow" w:hAnsi="Arial Narrow" w:cs="Arial"/>
          <w:sz w:val="22"/>
        </w:rPr>
        <w:t>Fondos ajenos.</w:t>
      </w:r>
    </w:p>
    <w:p w:rsidR="005C32BD" w:rsidRPr="004C5DC0" w:rsidRDefault="005C32BD" w:rsidP="005C32BD">
      <w:pPr>
        <w:pStyle w:val="Prrafodelista"/>
        <w:numPr>
          <w:ilvl w:val="0"/>
          <w:numId w:val="10"/>
        </w:numPr>
        <w:tabs>
          <w:tab w:val="left" w:pos="180"/>
        </w:tabs>
        <w:suppressAutoHyphens w:val="0"/>
        <w:spacing w:after="120"/>
        <w:contextualSpacing w:val="0"/>
        <w:jc w:val="both"/>
        <w:rPr>
          <w:rFonts w:ascii="Arial Narrow" w:hAnsi="Arial Narrow" w:cs="Arial"/>
          <w:sz w:val="22"/>
        </w:rPr>
      </w:pPr>
      <w:r w:rsidRPr="004C5DC0">
        <w:rPr>
          <w:rFonts w:ascii="Arial Narrow" w:hAnsi="Arial Narrow" w:cs="Arial"/>
          <w:sz w:val="22"/>
        </w:rPr>
        <w:t>Otras fuentes de financiación ajenas.</w:t>
      </w:r>
    </w:p>
    <w:p w:rsidR="005C32BD" w:rsidRPr="004C5DC0" w:rsidRDefault="005C32BD" w:rsidP="005C32BD">
      <w:pPr>
        <w:pStyle w:val="Prrafodelista"/>
        <w:numPr>
          <w:ilvl w:val="0"/>
          <w:numId w:val="10"/>
        </w:numPr>
        <w:tabs>
          <w:tab w:val="left" w:pos="180"/>
        </w:tabs>
        <w:suppressAutoHyphens w:val="0"/>
        <w:spacing w:after="120"/>
        <w:contextualSpacing w:val="0"/>
        <w:jc w:val="both"/>
        <w:rPr>
          <w:rFonts w:ascii="Arial Narrow" w:hAnsi="Arial Narrow" w:cs="Arial"/>
          <w:sz w:val="22"/>
        </w:rPr>
      </w:pPr>
      <w:r w:rsidRPr="004C5DC0">
        <w:rPr>
          <w:rFonts w:ascii="Arial Narrow" w:hAnsi="Arial Narrow" w:cs="Arial"/>
          <w:sz w:val="22"/>
        </w:rPr>
        <w:t>Financiación a través de activos financieros.</w:t>
      </w:r>
    </w:p>
    <w:p w:rsidR="005C32BD" w:rsidRPr="004C5DC0" w:rsidRDefault="005C32BD" w:rsidP="005C32BD">
      <w:pPr>
        <w:numPr>
          <w:ilvl w:val="0"/>
          <w:numId w:val="8"/>
        </w:numPr>
        <w:tabs>
          <w:tab w:val="left" w:pos="180"/>
        </w:tabs>
        <w:suppressAutoHyphens w:val="0"/>
        <w:spacing w:after="120"/>
        <w:jc w:val="both"/>
        <w:rPr>
          <w:rFonts w:ascii="Arial Narrow" w:hAnsi="Arial Narrow" w:cs="Arial"/>
          <w:sz w:val="22"/>
        </w:rPr>
      </w:pPr>
      <w:r w:rsidRPr="004C5DC0">
        <w:rPr>
          <w:rFonts w:ascii="Arial Narrow" w:hAnsi="Arial Narrow" w:cs="Arial"/>
          <w:sz w:val="22"/>
        </w:rPr>
        <w:t>Estructura y análisis económico-financiero.</w:t>
      </w:r>
    </w:p>
    <w:p w:rsidR="005C32BD" w:rsidRPr="004C5DC0" w:rsidRDefault="005C32BD" w:rsidP="005C32BD">
      <w:pPr>
        <w:numPr>
          <w:ilvl w:val="0"/>
          <w:numId w:val="9"/>
        </w:numPr>
        <w:tabs>
          <w:tab w:val="left" w:pos="180"/>
        </w:tabs>
        <w:suppressAutoHyphens w:val="0"/>
        <w:spacing w:after="120"/>
        <w:jc w:val="both"/>
        <w:rPr>
          <w:rFonts w:ascii="Arial Narrow" w:hAnsi="Arial Narrow" w:cs="Arial"/>
          <w:sz w:val="22"/>
        </w:rPr>
      </w:pPr>
      <w:r w:rsidRPr="004C5DC0">
        <w:rPr>
          <w:rFonts w:ascii="Arial Narrow" w:hAnsi="Arial Narrow" w:cs="Arial"/>
          <w:sz w:val="22"/>
        </w:rPr>
        <w:t>Flujo de fondos.</w:t>
      </w:r>
    </w:p>
    <w:p w:rsidR="005C32BD" w:rsidRPr="004C5DC0" w:rsidRDefault="005C32BD" w:rsidP="005C32BD">
      <w:pPr>
        <w:pStyle w:val="EPIGRAFE11"/>
        <w:numPr>
          <w:ilvl w:val="0"/>
          <w:numId w:val="9"/>
        </w:numPr>
        <w:spacing w:before="0" w:after="120" w:line="240" w:lineRule="auto"/>
        <w:rPr>
          <w:rFonts w:ascii="Arial Narrow" w:hAnsi="Arial Narrow"/>
          <w:b w:val="0"/>
          <w:lang w:val="es-ES"/>
        </w:rPr>
      </w:pPr>
      <w:r w:rsidRPr="004C5DC0">
        <w:rPr>
          <w:rFonts w:ascii="Arial Narrow" w:hAnsi="Arial Narrow"/>
          <w:b w:val="0"/>
          <w:lang w:val="es-ES"/>
        </w:rPr>
        <w:t xml:space="preserve">Cálculo del cash </w:t>
      </w:r>
      <w:proofErr w:type="spellStart"/>
      <w:r w:rsidRPr="004C5DC0">
        <w:rPr>
          <w:rFonts w:ascii="Arial Narrow" w:hAnsi="Arial Narrow"/>
          <w:b w:val="0"/>
          <w:lang w:val="es-ES"/>
        </w:rPr>
        <w:t>flow</w:t>
      </w:r>
      <w:proofErr w:type="spellEnd"/>
      <w:r w:rsidRPr="004C5DC0">
        <w:rPr>
          <w:rFonts w:ascii="Arial Narrow" w:hAnsi="Arial Narrow"/>
          <w:b w:val="0"/>
          <w:lang w:val="es-ES"/>
        </w:rPr>
        <w:t>.</w:t>
      </w:r>
    </w:p>
    <w:p w:rsidR="005C32BD" w:rsidRPr="004C5DC0" w:rsidRDefault="005C32BD" w:rsidP="005C32BD">
      <w:pPr>
        <w:numPr>
          <w:ilvl w:val="0"/>
          <w:numId w:val="9"/>
        </w:numPr>
        <w:tabs>
          <w:tab w:val="left" w:pos="180"/>
        </w:tabs>
        <w:suppressAutoHyphens w:val="0"/>
        <w:spacing w:after="120"/>
        <w:jc w:val="both"/>
        <w:rPr>
          <w:rFonts w:ascii="Arial Narrow" w:hAnsi="Arial Narrow" w:cs="Arial"/>
          <w:sz w:val="22"/>
        </w:rPr>
      </w:pPr>
      <w:r w:rsidRPr="004C5DC0">
        <w:rPr>
          <w:rFonts w:ascii="Arial Narrow" w:hAnsi="Arial Narrow" w:cs="Arial"/>
          <w:sz w:val="22"/>
        </w:rPr>
        <w:t>Periodo medio de maduración.</w:t>
      </w:r>
    </w:p>
    <w:p w:rsidR="005C32BD" w:rsidRDefault="005C32BD" w:rsidP="005C32BD">
      <w:pPr>
        <w:pStyle w:val="EPIGRAFE11"/>
        <w:numPr>
          <w:ilvl w:val="0"/>
          <w:numId w:val="9"/>
        </w:numPr>
        <w:spacing w:before="0" w:after="120" w:line="240" w:lineRule="auto"/>
        <w:rPr>
          <w:rFonts w:ascii="Arial Narrow" w:hAnsi="Arial Narrow"/>
          <w:b w:val="0"/>
          <w:lang w:val="es-ES"/>
        </w:rPr>
      </w:pPr>
      <w:r w:rsidRPr="004C5DC0">
        <w:rPr>
          <w:rFonts w:ascii="Arial Narrow" w:hAnsi="Arial Narrow"/>
          <w:b w:val="0"/>
          <w:lang w:val="es-ES"/>
        </w:rPr>
        <w:t>Fondo de maniobra.</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szCs w:val="22"/>
        </w:rPr>
      </w:pPr>
      <w:r w:rsidRPr="00F35A59">
        <w:rPr>
          <w:rFonts w:ascii="Arial Narrow" w:hAnsi="Arial Narrow" w:cs="Arial"/>
          <w:sz w:val="22"/>
          <w:szCs w:val="22"/>
        </w:rPr>
        <w:t>Punto muerto, umbral de rentabilidad o punto de equilibrio.</w:t>
      </w:r>
    </w:p>
    <w:p w:rsidR="005C32BD" w:rsidRPr="004C5DC0" w:rsidRDefault="005C32BD" w:rsidP="005C32BD">
      <w:pPr>
        <w:numPr>
          <w:ilvl w:val="0"/>
          <w:numId w:val="9"/>
        </w:numPr>
        <w:tabs>
          <w:tab w:val="left" w:pos="180"/>
        </w:tabs>
        <w:suppressAutoHyphens w:val="0"/>
        <w:spacing w:after="120"/>
        <w:jc w:val="both"/>
        <w:rPr>
          <w:rFonts w:ascii="Arial Narrow" w:hAnsi="Arial Narrow" w:cs="Arial"/>
          <w:sz w:val="22"/>
        </w:rPr>
      </w:pPr>
      <w:r w:rsidRPr="004C5DC0">
        <w:rPr>
          <w:rFonts w:ascii="Arial Narrow" w:hAnsi="Arial Narrow" w:cs="Arial"/>
          <w:sz w:val="22"/>
        </w:rPr>
        <w:t>Presupuestos.</w:t>
      </w:r>
    </w:p>
    <w:p w:rsidR="005C32BD" w:rsidRPr="004C5DC0" w:rsidRDefault="005C32BD" w:rsidP="005C32BD">
      <w:pPr>
        <w:pStyle w:val="EPIGRAFE11"/>
        <w:numPr>
          <w:ilvl w:val="0"/>
          <w:numId w:val="9"/>
        </w:numPr>
        <w:spacing w:before="0" w:after="120" w:line="240" w:lineRule="auto"/>
        <w:rPr>
          <w:rFonts w:ascii="Arial Narrow" w:hAnsi="Arial Narrow"/>
          <w:b w:val="0"/>
          <w:lang w:val="es-ES"/>
        </w:rPr>
      </w:pPr>
      <w:r w:rsidRPr="004C5DC0">
        <w:rPr>
          <w:rFonts w:ascii="Arial Narrow" w:hAnsi="Arial Narrow"/>
          <w:b w:val="0"/>
          <w:lang w:val="es-ES"/>
        </w:rPr>
        <w:t>Ratios o indicadores financieros usuales.</w:t>
      </w:r>
    </w:p>
    <w:p w:rsidR="005C32BD" w:rsidRPr="004C5DC0" w:rsidRDefault="005C32BD" w:rsidP="005C32BD">
      <w:pPr>
        <w:numPr>
          <w:ilvl w:val="0"/>
          <w:numId w:val="8"/>
        </w:numPr>
        <w:tabs>
          <w:tab w:val="left" w:pos="180"/>
        </w:tabs>
        <w:suppressAutoHyphens w:val="0"/>
        <w:spacing w:after="120"/>
        <w:jc w:val="both"/>
        <w:rPr>
          <w:rFonts w:ascii="Arial Narrow" w:hAnsi="Arial Narrow"/>
        </w:rPr>
      </w:pPr>
      <w:r w:rsidRPr="004C5DC0">
        <w:rPr>
          <w:rFonts w:ascii="Arial Narrow" w:hAnsi="Arial Narrow"/>
          <w:sz w:val="22"/>
        </w:rPr>
        <w:t>Ayudas y subvenciones públicas y privadas.</w:t>
      </w:r>
    </w:p>
    <w:p w:rsidR="005C32BD" w:rsidRPr="004C5DC0" w:rsidRDefault="005C32BD" w:rsidP="005C32BD">
      <w:pPr>
        <w:numPr>
          <w:ilvl w:val="0"/>
          <w:numId w:val="9"/>
        </w:numPr>
        <w:tabs>
          <w:tab w:val="left" w:pos="180"/>
        </w:tabs>
        <w:suppressAutoHyphens w:val="0"/>
        <w:spacing w:after="120"/>
        <w:jc w:val="both"/>
        <w:rPr>
          <w:rFonts w:ascii="Arial Narrow" w:hAnsi="Arial Narrow" w:cs="Arial"/>
          <w:sz w:val="22"/>
        </w:rPr>
      </w:pPr>
      <w:r w:rsidRPr="004C5DC0">
        <w:rPr>
          <w:rFonts w:ascii="Arial Narrow" w:hAnsi="Arial Narrow" w:cs="Arial"/>
          <w:sz w:val="22"/>
        </w:rPr>
        <w:lastRenderedPageBreak/>
        <w:t>Subvenciones.</w:t>
      </w:r>
    </w:p>
    <w:p w:rsidR="005C32BD" w:rsidRPr="004C5DC0" w:rsidRDefault="005C32BD" w:rsidP="005C32BD">
      <w:pPr>
        <w:numPr>
          <w:ilvl w:val="0"/>
          <w:numId w:val="9"/>
        </w:numPr>
        <w:tabs>
          <w:tab w:val="left" w:pos="180"/>
        </w:tabs>
        <w:suppressAutoHyphens w:val="0"/>
        <w:spacing w:after="120"/>
        <w:jc w:val="both"/>
        <w:rPr>
          <w:rFonts w:ascii="Arial Narrow" w:hAnsi="Arial Narrow" w:cs="Arial"/>
          <w:sz w:val="22"/>
        </w:rPr>
      </w:pPr>
      <w:r w:rsidRPr="004C5DC0">
        <w:rPr>
          <w:rFonts w:ascii="Arial Narrow" w:hAnsi="Arial Narrow" w:cs="Arial"/>
          <w:sz w:val="22"/>
        </w:rPr>
        <w:t>Principales organismos de ayudas y asesoramiento estatales.</w:t>
      </w:r>
    </w:p>
    <w:p w:rsidR="005C32BD" w:rsidRPr="004C5DC0" w:rsidRDefault="005C32BD" w:rsidP="005C32BD">
      <w:pPr>
        <w:numPr>
          <w:ilvl w:val="0"/>
          <w:numId w:val="9"/>
        </w:numPr>
        <w:tabs>
          <w:tab w:val="left" w:pos="180"/>
        </w:tabs>
        <w:suppressAutoHyphens w:val="0"/>
        <w:spacing w:after="120"/>
        <w:jc w:val="both"/>
        <w:rPr>
          <w:rFonts w:ascii="Arial Narrow" w:hAnsi="Arial Narrow" w:cs="Arial"/>
          <w:sz w:val="22"/>
        </w:rPr>
      </w:pPr>
      <w:r w:rsidRPr="004C5DC0">
        <w:rPr>
          <w:rFonts w:ascii="Arial Narrow" w:hAnsi="Arial Narrow" w:cs="Arial"/>
          <w:sz w:val="22"/>
        </w:rPr>
        <w:t>Otros organismos.</w:t>
      </w:r>
    </w:p>
    <w:p w:rsidR="005C32BD" w:rsidRPr="004C5DC0" w:rsidRDefault="005C32BD" w:rsidP="005C32BD">
      <w:pPr>
        <w:numPr>
          <w:ilvl w:val="0"/>
          <w:numId w:val="8"/>
        </w:numPr>
        <w:tabs>
          <w:tab w:val="left" w:pos="180"/>
        </w:tabs>
        <w:suppressAutoHyphens w:val="0"/>
        <w:spacing w:after="120"/>
        <w:jc w:val="both"/>
        <w:rPr>
          <w:rFonts w:ascii="Arial Narrow" w:hAnsi="Arial Narrow" w:cs="Arial"/>
          <w:sz w:val="22"/>
        </w:rPr>
      </w:pPr>
      <w:r w:rsidRPr="004C5DC0">
        <w:rPr>
          <w:rFonts w:ascii="Arial Narrow" w:hAnsi="Arial Narrow" w:cs="Arial"/>
          <w:sz w:val="22"/>
        </w:rPr>
        <w:t>Diagnosticar la situación económico-financiera de la empresa.</w:t>
      </w:r>
    </w:p>
    <w:p w:rsidR="005C32BD" w:rsidRPr="005C32BD" w:rsidRDefault="005C32BD" w:rsidP="005C32BD">
      <w:pPr>
        <w:pStyle w:val="Subttulo"/>
        <w:spacing w:before="240"/>
        <w:jc w:val="left"/>
        <w:outlineLvl w:val="0"/>
        <w:rPr>
          <w:rFonts w:ascii="Arial Narrow" w:hAnsi="Arial Narrow"/>
          <w:b w:val="0"/>
          <w:bCs/>
          <w:sz w:val="22"/>
          <w:szCs w:val="22"/>
        </w:rPr>
      </w:pPr>
      <w:r w:rsidRPr="005C32BD">
        <w:rPr>
          <w:rFonts w:ascii="Arial Narrow" w:hAnsi="Arial Narrow"/>
          <w:b w:val="0"/>
          <w:bCs/>
          <w:sz w:val="22"/>
          <w:szCs w:val="22"/>
        </w:rPr>
        <w:t>Unidad 2. El sistema financiero. Productos y servicios financieros</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szCs w:val="22"/>
        </w:rPr>
      </w:pPr>
      <w:r w:rsidRPr="004C5DC0">
        <w:rPr>
          <w:rFonts w:ascii="Arial Narrow" w:hAnsi="Arial Narrow" w:cs="Arial"/>
          <w:sz w:val="22"/>
          <w:szCs w:val="22"/>
        </w:rPr>
        <w:t>El sistema financiero.</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szCs w:val="22"/>
        </w:rPr>
      </w:pPr>
      <w:r w:rsidRPr="004C5DC0">
        <w:rPr>
          <w:rFonts w:ascii="Arial Narrow" w:hAnsi="Arial Narrow" w:cs="Arial"/>
          <w:sz w:val="22"/>
          <w:szCs w:val="22"/>
        </w:rPr>
        <w:t>Órganos del sistema financiero.</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szCs w:val="22"/>
        </w:rPr>
      </w:pPr>
      <w:r w:rsidRPr="004C5DC0">
        <w:rPr>
          <w:rFonts w:ascii="Arial Narrow" w:hAnsi="Arial Narrow" w:cs="Arial"/>
          <w:sz w:val="22"/>
          <w:szCs w:val="22"/>
        </w:rPr>
        <w:t>Entidades bancarias públicas.</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szCs w:val="22"/>
        </w:rPr>
      </w:pPr>
      <w:r w:rsidRPr="004C5DC0">
        <w:rPr>
          <w:rFonts w:ascii="Arial Narrow" w:hAnsi="Arial Narrow" w:cs="Arial"/>
          <w:sz w:val="22"/>
          <w:szCs w:val="22"/>
        </w:rPr>
        <w:t>Entidades de crédito.</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szCs w:val="22"/>
        </w:rPr>
      </w:pPr>
      <w:r w:rsidRPr="004C5DC0">
        <w:rPr>
          <w:rFonts w:ascii="Arial Narrow" w:hAnsi="Arial Narrow" w:cs="Arial"/>
          <w:sz w:val="22"/>
          <w:szCs w:val="22"/>
        </w:rPr>
        <w:t>Otras entidades financieras.</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szCs w:val="22"/>
        </w:rPr>
      </w:pPr>
      <w:r w:rsidRPr="004C5DC0">
        <w:rPr>
          <w:rFonts w:ascii="Arial Narrow" w:hAnsi="Arial Narrow" w:cs="Arial"/>
          <w:sz w:val="22"/>
          <w:szCs w:val="22"/>
        </w:rPr>
        <w:t>Activos financieros.</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szCs w:val="22"/>
        </w:rPr>
      </w:pPr>
      <w:r w:rsidRPr="004C5DC0">
        <w:rPr>
          <w:rFonts w:ascii="Arial Narrow" w:hAnsi="Arial Narrow" w:cs="Arial"/>
          <w:sz w:val="22"/>
          <w:szCs w:val="22"/>
        </w:rPr>
        <w:t>Productos financieros de pasivo. Depósitos bancarios.</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szCs w:val="22"/>
        </w:rPr>
      </w:pPr>
      <w:r w:rsidRPr="004C5DC0">
        <w:rPr>
          <w:rFonts w:ascii="Arial Narrow" w:hAnsi="Arial Narrow" w:cs="Arial"/>
          <w:sz w:val="22"/>
          <w:szCs w:val="22"/>
        </w:rPr>
        <w:t>Depósitos a la vista.</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szCs w:val="22"/>
        </w:rPr>
      </w:pPr>
      <w:r w:rsidRPr="004C5DC0">
        <w:rPr>
          <w:rFonts w:ascii="Arial Narrow" w:hAnsi="Arial Narrow" w:cs="Arial"/>
          <w:sz w:val="22"/>
          <w:szCs w:val="22"/>
        </w:rPr>
        <w:t>E-cuentas o e-depósitos.</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szCs w:val="22"/>
        </w:rPr>
      </w:pPr>
      <w:r w:rsidRPr="004C5DC0">
        <w:rPr>
          <w:rFonts w:ascii="Arial Narrow" w:hAnsi="Arial Narrow" w:cs="Arial"/>
          <w:sz w:val="22"/>
          <w:szCs w:val="22"/>
        </w:rPr>
        <w:t>Depósitos a plazo. Imposiciones a plazo fijo.</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szCs w:val="22"/>
        </w:rPr>
      </w:pPr>
      <w:r w:rsidRPr="004C5DC0">
        <w:rPr>
          <w:rFonts w:ascii="Arial Narrow" w:hAnsi="Arial Narrow" w:cs="Arial"/>
          <w:sz w:val="22"/>
          <w:szCs w:val="22"/>
        </w:rPr>
        <w:t>Pagarés bancarios.</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szCs w:val="22"/>
        </w:rPr>
      </w:pPr>
      <w:r w:rsidRPr="004C5DC0">
        <w:rPr>
          <w:rFonts w:ascii="Arial Narrow" w:hAnsi="Arial Narrow" w:cs="Arial"/>
          <w:sz w:val="22"/>
          <w:szCs w:val="22"/>
        </w:rPr>
        <w:t>Depósitos estructurados.</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szCs w:val="22"/>
        </w:rPr>
      </w:pPr>
      <w:r w:rsidRPr="004C5DC0">
        <w:rPr>
          <w:rFonts w:ascii="Arial Narrow" w:hAnsi="Arial Narrow" w:cs="Arial"/>
          <w:sz w:val="22"/>
          <w:szCs w:val="22"/>
        </w:rPr>
        <w:t>Otros productos de captación de fondos.</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szCs w:val="22"/>
        </w:rPr>
      </w:pPr>
      <w:r w:rsidRPr="004C5DC0">
        <w:rPr>
          <w:rFonts w:ascii="Arial Narrow" w:hAnsi="Arial Narrow" w:cs="Arial"/>
          <w:sz w:val="22"/>
          <w:szCs w:val="22"/>
        </w:rPr>
        <w:t>Productos financieros de activo. Operaciones de crédito.</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szCs w:val="22"/>
        </w:rPr>
      </w:pPr>
      <w:r w:rsidRPr="004C5DC0">
        <w:rPr>
          <w:rFonts w:ascii="Arial Narrow" w:hAnsi="Arial Narrow" w:cs="Arial"/>
          <w:sz w:val="22"/>
          <w:szCs w:val="22"/>
        </w:rPr>
        <w:t>Productos de financiación básicos. Préstamos y créditos.</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szCs w:val="22"/>
        </w:rPr>
      </w:pPr>
      <w:r w:rsidRPr="004C5DC0">
        <w:rPr>
          <w:rFonts w:ascii="Arial Narrow" w:hAnsi="Arial Narrow" w:cs="Arial"/>
          <w:sz w:val="22"/>
          <w:szCs w:val="22"/>
        </w:rPr>
        <w:t>Otros productos de financiación básicos: letras de cambio, cheques, pagarés y recibos normalizados.</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szCs w:val="22"/>
        </w:rPr>
      </w:pPr>
      <w:r w:rsidRPr="004C5DC0">
        <w:rPr>
          <w:rFonts w:ascii="Arial Narrow" w:hAnsi="Arial Narrow" w:cs="Arial"/>
          <w:sz w:val="22"/>
          <w:szCs w:val="22"/>
        </w:rPr>
        <w:t xml:space="preserve">Productos de financiación especializados: </w:t>
      </w:r>
      <w:proofErr w:type="spellStart"/>
      <w:r w:rsidRPr="004C5DC0">
        <w:rPr>
          <w:rFonts w:ascii="Arial Narrow" w:hAnsi="Arial Narrow" w:cs="Arial"/>
          <w:sz w:val="22"/>
          <w:szCs w:val="22"/>
        </w:rPr>
        <w:t>confirming</w:t>
      </w:r>
      <w:proofErr w:type="spellEnd"/>
      <w:r w:rsidRPr="004C5DC0">
        <w:rPr>
          <w:rFonts w:ascii="Arial Narrow" w:hAnsi="Arial Narrow" w:cs="Arial"/>
          <w:sz w:val="22"/>
          <w:szCs w:val="22"/>
        </w:rPr>
        <w:t xml:space="preserve"> o pagos confirmados, </w:t>
      </w:r>
      <w:proofErr w:type="spellStart"/>
      <w:r w:rsidRPr="004C5DC0">
        <w:rPr>
          <w:rFonts w:ascii="Arial Narrow" w:hAnsi="Arial Narrow" w:cs="Arial"/>
          <w:sz w:val="22"/>
          <w:szCs w:val="22"/>
        </w:rPr>
        <w:t>factoring</w:t>
      </w:r>
      <w:proofErr w:type="spellEnd"/>
      <w:r w:rsidRPr="004C5DC0">
        <w:rPr>
          <w:rFonts w:ascii="Arial Narrow" w:hAnsi="Arial Narrow" w:cs="Arial"/>
          <w:sz w:val="22"/>
          <w:szCs w:val="22"/>
        </w:rPr>
        <w:t xml:space="preserve"> o factoraje, leasing financiero, </w:t>
      </w:r>
      <w:proofErr w:type="spellStart"/>
      <w:r w:rsidRPr="004C5DC0">
        <w:rPr>
          <w:rFonts w:ascii="Arial Narrow" w:hAnsi="Arial Narrow" w:cs="Arial"/>
          <w:sz w:val="22"/>
          <w:szCs w:val="22"/>
        </w:rPr>
        <w:t>renting</w:t>
      </w:r>
      <w:proofErr w:type="spellEnd"/>
      <w:r w:rsidRPr="004C5DC0">
        <w:rPr>
          <w:rFonts w:ascii="Arial Narrow" w:hAnsi="Arial Narrow" w:cs="Arial"/>
          <w:sz w:val="22"/>
          <w:szCs w:val="22"/>
        </w:rPr>
        <w:t xml:space="preserve">, </w:t>
      </w:r>
      <w:proofErr w:type="spellStart"/>
      <w:r w:rsidRPr="004C5DC0">
        <w:rPr>
          <w:rFonts w:ascii="Arial Narrow" w:hAnsi="Arial Narrow" w:cs="Arial"/>
          <w:sz w:val="22"/>
          <w:szCs w:val="22"/>
        </w:rPr>
        <w:t>forfaiting</w:t>
      </w:r>
      <w:proofErr w:type="spellEnd"/>
      <w:r w:rsidRPr="004C5DC0">
        <w:rPr>
          <w:rFonts w:ascii="Arial Narrow" w:hAnsi="Arial Narrow" w:cs="Arial"/>
          <w:sz w:val="22"/>
          <w:szCs w:val="22"/>
        </w:rPr>
        <w:t xml:space="preserve"> y crédito documentario.</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szCs w:val="22"/>
        </w:rPr>
      </w:pPr>
      <w:r w:rsidRPr="004C5DC0">
        <w:rPr>
          <w:rFonts w:ascii="Arial Narrow" w:hAnsi="Arial Narrow" w:cs="Arial"/>
          <w:sz w:val="22"/>
          <w:szCs w:val="22"/>
        </w:rPr>
        <w:t>Principales servicios bancarios.</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szCs w:val="22"/>
        </w:rPr>
      </w:pPr>
      <w:r w:rsidRPr="004C5DC0">
        <w:rPr>
          <w:rFonts w:ascii="Arial Narrow" w:hAnsi="Arial Narrow" w:cs="Arial"/>
          <w:sz w:val="22"/>
          <w:szCs w:val="22"/>
        </w:rPr>
        <w:t>Domiciliación bancaria, transferencias, gestión de cobro de efectos, compraventa de divisas, tarjetas de pago, servicio de valores, cajeros automáticos, banca electrónica, pasarelas de pago bancarias.</w:t>
      </w:r>
    </w:p>
    <w:p w:rsidR="005C32BD" w:rsidRPr="004C5DC0" w:rsidRDefault="005C32BD" w:rsidP="005C32BD">
      <w:pPr>
        <w:pStyle w:val="Prrafodelista"/>
        <w:numPr>
          <w:ilvl w:val="0"/>
          <w:numId w:val="8"/>
        </w:numPr>
        <w:tabs>
          <w:tab w:val="left" w:pos="180"/>
        </w:tabs>
        <w:suppressAutoHyphens w:val="0"/>
        <w:spacing w:before="120" w:after="120"/>
        <w:contextualSpacing w:val="0"/>
        <w:jc w:val="both"/>
        <w:rPr>
          <w:rFonts w:ascii="Arial Narrow" w:hAnsi="Arial Narrow" w:cs="Arial"/>
          <w:sz w:val="22"/>
          <w:szCs w:val="22"/>
        </w:rPr>
      </w:pPr>
      <w:r w:rsidRPr="004C5DC0">
        <w:rPr>
          <w:rFonts w:ascii="Arial Narrow" w:hAnsi="Arial Narrow" w:cs="Arial"/>
          <w:sz w:val="22"/>
          <w:szCs w:val="22"/>
        </w:rPr>
        <w:t xml:space="preserve">Documentos de cobro. Financiación vía </w:t>
      </w:r>
      <w:proofErr w:type="spellStart"/>
      <w:r w:rsidRPr="004C5DC0">
        <w:rPr>
          <w:rFonts w:ascii="Arial Narrow" w:hAnsi="Arial Narrow" w:cs="Arial"/>
          <w:sz w:val="22"/>
          <w:szCs w:val="22"/>
        </w:rPr>
        <w:t>factoring</w:t>
      </w:r>
      <w:proofErr w:type="spellEnd"/>
      <w:r w:rsidRPr="004C5DC0">
        <w:rPr>
          <w:rFonts w:ascii="Arial Narrow" w:hAnsi="Arial Narrow" w:cs="Arial"/>
          <w:sz w:val="22"/>
          <w:szCs w:val="22"/>
        </w:rPr>
        <w:t>. Compraventa de divisas.</w:t>
      </w:r>
    </w:p>
    <w:p w:rsidR="005C32BD" w:rsidRPr="005C32BD" w:rsidRDefault="005C32BD" w:rsidP="005C32BD">
      <w:pPr>
        <w:pStyle w:val="Subttulo"/>
        <w:spacing w:before="240"/>
        <w:jc w:val="left"/>
        <w:outlineLvl w:val="0"/>
        <w:rPr>
          <w:rFonts w:ascii="Arial Narrow" w:hAnsi="Arial Narrow"/>
          <w:b w:val="0"/>
          <w:bCs/>
          <w:sz w:val="22"/>
          <w:szCs w:val="22"/>
        </w:rPr>
      </w:pPr>
      <w:r w:rsidRPr="005C32BD">
        <w:rPr>
          <w:rFonts w:ascii="Arial Narrow" w:hAnsi="Arial Narrow"/>
          <w:b w:val="0"/>
          <w:bCs/>
          <w:sz w:val="22"/>
          <w:szCs w:val="22"/>
        </w:rPr>
        <w:t>Unidad 3. Interés simple: capitalización simple</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4C5DC0">
        <w:rPr>
          <w:rFonts w:ascii="Arial Narrow" w:hAnsi="Arial Narrow" w:cs="Arial"/>
          <w:sz w:val="22"/>
        </w:rPr>
        <w:t>Leyes y operaciones financieras.</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4C5DC0">
        <w:rPr>
          <w:rFonts w:ascii="Arial Narrow" w:hAnsi="Arial Narrow" w:cs="Arial"/>
          <w:sz w:val="22"/>
        </w:rPr>
        <w:t>Valor del dinero.</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4C5DC0">
        <w:rPr>
          <w:rFonts w:ascii="Arial Narrow" w:hAnsi="Arial Narrow" w:cs="Arial"/>
          <w:sz w:val="22"/>
        </w:rPr>
        <w:t>Operación financiera.</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4C5DC0">
        <w:rPr>
          <w:rFonts w:ascii="Arial Narrow" w:hAnsi="Arial Narrow" w:cs="Arial"/>
          <w:sz w:val="22"/>
        </w:rPr>
        <w:t>Clasificación de las operaciones financieras.</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4C5DC0">
        <w:rPr>
          <w:rFonts w:ascii="Arial Narrow" w:hAnsi="Arial Narrow" w:cs="Arial"/>
          <w:sz w:val="22"/>
        </w:rPr>
        <w:t>Leyes financieras de capitalización y actualización.</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4C5DC0">
        <w:rPr>
          <w:rFonts w:ascii="Arial Narrow" w:hAnsi="Arial Narrow" w:cs="Arial"/>
          <w:sz w:val="22"/>
        </w:rPr>
        <w:t>La capitalización simple anual.</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4C5DC0">
        <w:rPr>
          <w:rFonts w:ascii="Arial Narrow" w:hAnsi="Arial Narrow" w:cs="Arial"/>
          <w:sz w:val="22"/>
        </w:rPr>
        <w:t>Variables que intervienen en la capitalización simple.</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4C5DC0">
        <w:rPr>
          <w:rFonts w:ascii="Arial Narrow" w:hAnsi="Arial Narrow" w:cs="Arial"/>
          <w:sz w:val="22"/>
        </w:rPr>
        <w:t>Cálculo de la fórmula general.</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4C5DC0">
        <w:rPr>
          <w:rFonts w:ascii="Arial Narrow" w:hAnsi="Arial Narrow" w:cs="Arial"/>
          <w:sz w:val="22"/>
        </w:rPr>
        <w:t>Tantos equivalentes. Tantos proporcionales.</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4C5DC0">
        <w:rPr>
          <w:rFonts w:ascii="Arial Narrow" w:hAnsi="Arial Narrow" w:cs="Arial"/>
          <w:sz w:val="22"/>
        </w:rPr>
        <w:lastRenderedPageBreak/>
        <w:t>Relación entre el interés del año comercial y el interés del año civil.</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4C5DC0">
        <w:rPr>
          <w:rFonts w:ascii="Arial Narrow" w:hAnsi="Arial Narrow" w:cs="Arial"/>
          <w:sz w:val="22"/>
        </w:rPr>
        <w:t>Métodos abreviados para el cálculo de intereses.</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4C5DC0">
        <w:rPr>
          <w:rFonts w:ascii="Arial Narrow" w:hAnsi="Arial Narrow" w:cs="Arial"/>
          <w:sz w:val="22"/>
        </w:rPr>
        <w:t>Aplicación de la capitalización simple a los productos financieros: depósitos bancarios, liquidación de cuentas corrientes, liquidación de cuentas de crédito.</w:t>
      </w:r>
    </w:p>
    <w:p w:rsidR="005C32BD" w:rsidRPr="004C5DC0" w:rsidRDefault="005C32BD" w:rsidP="005C32BD">
      <w:pPr>
        <w:pStyle w:val="Prrafodelista"/>
        <w:numPr>
          <w:ilvl w:val="0"/>
          <w:numId w:val="11"/>
        </w:numPr>
        <w:tabs>
          <w:tab w:val="left" w:pos="180"/>
        </w:tabs>
        <w:suppressAutoHyphens w:val="0"/>
        <w:spacing w:before="120" w:after="120"/>
        <w:contextualSpacing w:val="0"/>
        <w:jc w:val="both"/>
        <w:rPr>
          <w:rFonts w:ascii="Arial Narrow" w:hAnsi="Arial Narrow" w:cs="Arial"/>
          <w:sz w:val="22"/>
        </w:rPr>
      </w:pPr>
      <w:r w:rsidRPr="004C5DC0">
        <w:rPr>
          <w:rFonts w:ascii="Arial Narrow" w:hAnsi="Arial Narrow" w:cs="Arial"/>
          <w:sz w:val="22"/>
        </w:rPr>
        <w:t>Cuentas corrientes.</w:t>
      </w:r>
    </w:p>
    <w:p w:rsidR="005C32BD" w:rsidRPr="004C5DC0" w:rsidRDefault="005C32BD" w:rsidP="005C32BD">
      <w:pPr>
        <w:pStyle w:val="Prrafodelista"/>
        <w:numPr>
          <w:ilvl w:val="0"/>
          <w:numId w:val="11"/>
        </w:numPr>
        <w:tabs>
          <w:tab w:val="left" w:pos="180"/>
        </w:tabs>
        <w:suppressAutoHyphens w:val="0"/>
        <w:spacing w:before="120" w:after="120"/>
        <w:contextualSpacing w:val="0"/>
        <w:jc w:val="both"/>
        <w:rPr>
          <w:rFonts w:ascii="Arial Narrow" w:hAnsi="Arial Narrow" w:cs="Arial"/>
          <w:sz w:val="22"/>
        </w:rPr>
      </w:pPr>
      <w:r w:rsidRPr="004C5DC0">
        <w:rPr>
          <w:rFonts w:ascii="Arial Narrow" w:hAnsi="Arial Narrow" w:cs="Arial"/>
          <w:sz w:val="22"/>
        </w:rPr>
        <w:t>Cuentas de crédito.</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4C5DC0">
        <w:rPr>
          <w:rFonts w:ascii="Arial Narrow" w:hAnsi="Arial Narrow" w:cs="Arial"/>
          <w:sz w:val="22"/>
        </w:rPr>
        <w:t>Venta a plazos.</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4C5DC0">
        <w:rPr>
          <w:rFonts w:ascii="Arial Narrow" w:hAnsi="Arial Narrow" w:cs="Arial"/>
          <w:sz w:val="22"/>
        </w:rPr>
        <w:t>Simulación en hoja de cálculo de las distintas variables del interés simple y de liquidación de una cuenta corriente.</w:t>
      </w:r>
    </w:p>
    <w:p w:rsidR="005C32BD" w:rsidRPr="005C32BD" w:rsidRDefault="005C32BD" w:rsidP="005C32BD">
      <w:pPr>
        <w:pStyle w:val="Subttulo"/>
        <w:spacing w:before="240"/>
        <w:jc w:val="left"/>
        <w:outlineLvl w:val="0"/>
        <w:rPr>
          <w:rFonts w:ascii="Arial Narrow" w:hAnsi="Arial Narrow"/>
          <w:b w:val="0"/>
          <w:bCs/>
          <w:sz w:val="22"/>
          <w:szCs w:val="22"/>
        </w:rPr>
      </w:pPr>
      <w:r w:rsidRPr="005C32BD">
        <w:rPr>
          <w:rFonts w:ascii="Arial Narrow" w:hAnsi="Arial Narrow"/>
          <w:b w:val="0"/>
          <w:bCs/>
          <w:sz w:val="22"/>
          <w:szCs w:val="22"/>
        </w:rPr>
        <w:t>Unidad 4. Actualización simple</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4C5DC0">
        <w:rPr>
          <w:rFonts w:ascii="Arial Narrow" w:hAnsi="Arial Narrow" w:cs="Arial"/>
          <w:sz w:val="22"/>
        </w:rPr>
        <w:t>Descuento o actualización.</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4C5DC0">
        <w:rPr>
          <w:rFonts w:ascii="Arial Narrow" w:hAnsi="Arial Narrow" w:cs="Arial"/>
          <w:sz w:val="22"/>
        </w:rPr>
        <w:t>Concepto.</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4C5DC0">
        <w:rPr>
          <w:rFonts w:ascii="Arial Narrow" w:hAnsi="Arial Narrow" w:cs="Arial"/>
          <w:sz w:val="22"/>
        </w:rPr>
        <w:t>Características.</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4C5DC0">
        <w:rPr>
          <w:rFonts w:ascii="Arial Narrow" w:hAnsi="Arial Narrow" w:cs="Arial"/>
          <w:sz w:val="22"/>
        </w:rPr>
        <w:t>Descuento simple comercial o bancario.</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4C5DC0">
        <w:rPr>
          <w:rFonts w:ascii="Arial Narrow" w:hAnsi="Arial Narrow" w:cs="Arial"/>
          <w:sz w:val="22"/>
        </w:rPr>
        <w:t>Descuento simple racional o matemático.</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4C5DC0">
        <w:rPr>
          <w:rFonts w:ascii="Arial Narrow" w:hAnsi="Arial Narrow" w:cs="Arial"/>
          <w:sz w:val="22"/>
        </w:rPr>
        <w:t>Equivalencia entre tipos de descuento comercial y racional. Tipos de interés vencido y anticipado.</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4C5DC0">
        <w:rPr>
          <w:rFonts w:ascii="Arial Narrow" w:hAnsi="Arial Narrow" w:cs="Arial"/>
          <w:sz w:val="22"/>
        </w:rPr>
        <w:t>Equivalencia financiera: capitales equivalentes. Vencimiento común y vencimiento medio:</w:t>
      </w:r>
    </w:p>
    <w:p w:rsidR="005C32BD" w:rsidRPr="004C5DC0" w:rsidRDefault="005C32BD" w:rsidP="005C32BD">
      <w:pPr>
        <w:pStyle w:val="Prrafodelista"/>
        <w:numPr>
          <w:ilvl w:val="0"/>
          <w:numId w:val="12"/>
        </w:numPr>
        <w:tabs>
          <w:tab w:val="left" w:pos="180"/>
        </w:tabs>
        <w:suppressAutoHyphens w:val="0"/>
        <w:spacing w:before="120" w:after="120"/>
        <w:contextualSpacing w:val="0"/>
        <w:jc w:val="both"/>
        <w:rPr>
          <w:rFonts w:ascii="Arial Narrow" w:hAnsi="Arial Narrow" w:cs="Arial"/>
          <w:sz w:val="22"/>
        </w:rPr>
      </w:pPr>
      <w:r w:rsidRPr="004C5DC0">
        <w:rPr>
          <w:rFonts w:ascii="Arial Narrow" w:hAnsi="Arial Narrow" w:cs="Arial"/>
          <w:sz w:val="22"/>
        </w:rPr>
        <w:t>Capitales equivalentes.</w:t>
      </w:r>
    </w:p>
    <w:p w:rsidR="005C32BD" w:rsidRPr="004C5DC0" w:rsidRDefault="005C32BD" w:rsidP="005C32BD">
      <w:pPr>
        <w:pStyle w:val="Prrafodelista"/>
        <w:numPr>
          <w:ilvl w:val="0"/>
          <w:numId w:val="12"/>
        </w:numPr>
        <w:tabs>
          <w:tab w:val="left" w:pos="180"/>
        </w:tabs>
        <w:suppressAutoHyphens w:val="0"/>
        <w:spacing w:before="120" w:after="120"/>
        <w:contextualSpacing w:val="0"/>
        <w:jc w:val="both"/>
        <w:rPr>
          <w:rFonts w:ascii="Arial Narrow" w:hAnsi="Arial Narrow" w:cs="Arial"/>
          <w:sz w:val="22"/>
        </w:rPr>
      </w:pPr>
      <w:r w:rsidRPr="004C5DC0">
        <w:rPr>
          <w:rFonts w:ascii="Arial Narrow" w:hAnsi="Arial Narrow" w:cs="Arial"/>
          <w:sz w:val="22"/>
        </w:rPr>
        <w:t>Vencimiento común.</w:t>
      </w:r>
    </w:p>
    <w:p w:rsidR="005C32BD" w:rsidRPr="004C5DC0" w:rsidRDefault="005C32BD" w:rsidP="005C32BD">
      <w:pPr>
        <w:pStyle w:val="Prrafodelista"/>
        <w:numPr>
          <w:ilvl w:val="0"/>
          <w:numId w:val="12"/>
        </w:numPr>
        <w:tabs>
          <w:tab w:val="left" w:pos="180"/>
        </w:tabs>
        <w:suppressAutoHyphens w:val="0"/>
        <w:spacing w:before="120" w:after="120"/>
        <w:contextualSpacing w:val="0"/>
        <w:jc w:val="both"/>
        <w:rPr>
          <w:rFonts w:ascii="Arial Narrow" w:hAnsi="Arial Narrow" w:cs="Arial"/>
          <w:sz w:val="22"/>
        </w:rPr>
      </w:pPr>
      <w:r w:rsidRPr="004C5DC0">
        <w:rPr>
          <w:rFonts w:ascii="Arial Narrow" w:hAnsi="Arial Narrow" w:cs="Arial"/>
          <w:sz w:val="22"/>
        </w:rPr>
        <w:t>Vencimiento medio.</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4C5DC0">
        <w:rPr>
          <w:rFonts w:ascii="Arial Narrow" w:hAnsi="Arial Narrow" w:cs="Arial"/>
          <w:sz w:val="22"/>
        </w:rPr>
        <w:t>Formulación del descuento comercial en una hoja de cálculo.</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4C5DC0">
        <w:rPr>
          <w:rFonts w:ascii="Arial Narrow" w:hAnsi="Arial Narrow" w:cs="Arial"/>
          <w:sz w:val="22"/>
        </w:rPr>
        <w:t>Aplicación del descuento simple a los productos de activo. Gestión de cobro y liquidación de efectos.</w:t>
      </w:r>
    </w:p>
    <w:p w:rsidR="005C32BD" w:rsidRPr="004C5DC0" w:rsidRDefault="005C32BD" w:rsidP="005C32BD">
      <w:pPr>
        <w:pStyle w:val="Prrafodelista"/>
        <w:numPr>
          <w:ilvl w:val="0"/>
          <w:numId w:val="13"/>
        </w:numPr>
        <w:tabs>
          <w:tab w:val="left" w:pos="180"/>
        </w:tabs>
        <w:suppressAutoHyphens w:val="0"/>
        <w:spacing w:before="120" w:after="120"/>
        <w:contextualSpacing w:val="0"/>
        <w:jc w:val="both"/>
        <w:rPr>
          <w:rFonts w:ascii="Arial Narrow" w:hAnsi="Arial Narrow" w:cs="Arial"/>
          <w:sz w:val="22"/>
        </w:rPr>
      </w:pPr>
      <w:r w:rsidRPr="004C5DC0">
        <w:rPr>
          <w:rFonts w:ascii="Arial Narrow" w:hAnsi="Arial Narrow" w:cs="Arial"/>
          <w:sz w:val="22"/>
        </w:rPr>
        <w:t>Gestión de efectos al cobro.</w:t>
      </w:r>
    </w:p>
    <w:p w:rsidR="005C32BD" w:rsidRPr="004C5DC0" w:rsidRDefault="005C32BD" w:rsidP="005C32BD">
      <w:pPr>
        <w:pStyle w:val="Prrafodelista"/>
        <w:numPr>
          <w:ilvl w:val="0"/>
          <w:numId w:val="13"/>
        </w:numPr>
        <w:tabs>
          <w:tab w:val="left" w:pos="180"/>
        </w:tabs>
        <w:suppressAutoHyphens w:val="0"/>
        <w:spacing w:before="120" w:after="120"/>
        <w:contextualSpacing w:val="0"/>
        <w:jc w:val="both"/>
        <w:rPr>
          <w:rFonts w:ascii="Arial Narrow" w:hAnsi="Arial Narrow" w:cs="Arial"/>
          <w:sz w:val="22"/>
        </w:rPr>
      </w:pPr>
      <w:r w:rsidRPr="004C5DC0">
        <w:rPr>
          <w:rFonts w:ascii="Arial Narrow" w:hAnsi="Arial Narrow" w:cs="Arial"/>
          <w:sz w:val="22"/>
        </w:rPr>
        <w:t>Negociación de efectos comerciales.</w:t>
      </w:r>
    </w:p>
    <w:p w:rsidR="005C32BD" w:rsidRPr="004C5DC0" w:rsidRDefault="005C32BD" w:rsidP="005C32BD">
      <w:pPr>
        <w:pStyle w:val="Prrafodelista"/>
        <w:numPr>
          <w:ilvl w:val="0"/>
          <w:numId w:val="13"/>
        </w:numPr>
        <w:tabs>
          <w:tab w:val="left" w:pos="180"/>
        </w:tabs>
        <w:suppressAutoHyphens w:val="0"/>
        <w:spacing w:before="120" w:after="120"/>
        <w:contextualSpacing w:val="0"/>
        <w:jc w:val="both"/>
        <w:rPr>
          <w:rFonts w:ascii="Arial Narrow" w:hAnsi="Arial Narrow" w:cs="Arial"/>
          <w:sz w:val="22"/>
        </w:rPr>
      </w:pPr>
      <w:r w:rsidRPr="004C5DC0">
        <w:rPr>
          <w:rFonts w:ascii="Arial Narrow" w:hAnsi="Arial Narrow" w:cs="Arial"/>
          <w:sz w:val="22"/>
        </w:rPr>
        <w:t>Valor líquido en la negociación de efectos.</w:t>
      </w:r>
    </w:p>
    <w:p w:rsidR="005C32BD" w:rsidRPr="004C5DC0" w:rsidRDefault="005C32BD" w:rsidP="005C32BD">
      <w:pPr>
        <w:pStyle w:val="Prrafodelista"/>
        <w:numPr>
          <w:ilvl w:val="0"/>
          <w:numId w:val="13"/>
        </w:numPr>
        <w:tabs>
          <w:tab w:val="left" w:pos="180"/>
        </w:tabs>
        <w:suppressAutoHyphens w:val="0"/>
        <w:spacing w:before="120" w:after="120"/>
        <w:contextualSpacing w:val="0"/>
        <w:jc w:val="both"/>
        <w:rPr>
          <w:rFonts w:ascii="Arial Narrow" w:hAnsi="Arial Narrow" w:cs="Arial"/>
          <w:sz w:val="22"/>
        </w:rPr>
      </w:pPr>
      <w:r w:rsidRPr="004C5DC0">
        <w:rPr>
          <w:rFonts w:ascii="Arial Narrow" w:hAnsi="Arial Narrow" w:cs="Arial"/>
          <w:sz w:val="22"/>
        </w:rPr>
        <w:t>Forfait (coste total).</w:t>
      </w:r>
    </w:p>
    <w:p w:rsidR="005C32BD" w:rsidRPr="004C5DC0" w:rsidRDefault="005C32BD" w:rsidP="005C32BD">
      <w:pPr>
        <w:pStyle w:val="Prrafodelista"/>
        <w:numPr>
          <w:ilvl w:val="0"/>
          <w:numId w:val="13"/>
        </w:numPr>
        <w:tabs>
          <w:tab w:val="left" w:pos="180"/>
        </w:tabs>
        <w:suppressAutoHyphens w:val="0"/>
        <w:spacing w:before="120" w:after="120"/>
        <w:contextualSpacing w:val="0"/>
        <w:jc w:val="both"/>
        <w:rPr>
          <w:rFonts w:ascii="Arial Narrow" w:hAnsi="Arial Narrow" w:cs="Arial"/>
          <w:sz w:val="22"/>
        </w:rPr>
      </w:pPr>
      <w:r w:rsidRPr="004C5DC0">
        <w:rPr>
          <w:rFonts w:ascii="Arial Narrow" w:hAnsi="Arial Narrow" w:cs="Arial"/>
          <w:sz w:val="22"/>
        </w:rPr>
        <w:t>Coste y rentabilidad.</w:t>
      </w:r>
    </w:p>
    <w:p w:rsidR="005C32BD" w:rsidRPr="004C5DC0" w:rsidRDefault="005C32BD" w:rsidP="005C32BD">
      <w:pPr>
        <w:pStyle w:val="Prrafodelista"/>
        <w:numPr>
          <w:ilvl w:val="0"/>
          <w:numId w:val="14"/>
        </w:numPr>
        <w:tabs>
          <w:tab w:val="left" w:pos="180"/>
        </w:tabs>
        <w:suppressAutoHyphens w:val="0"/>
        <w:spacing w:before="120" w:after="120"/>
        <w:contextualSpacing w:val="0"/>
        <w:jc w:val="both"/>
        <w:rPr>
          <w:rFonts w:ascii="Arial Narrow" w:hAnsi="Arial Narrow" w:cs="Arial"/>
          <w:sz w:val="22"/>
        </w:rPr>
      </w:pPr>
      <w:r w:rsidRPr="004C5DC0">
        <w:rPr>
          <w:rFonts w:ascii="Arial Narrow" w:hAnsi="Arial Narrow" w:cs="Arial"/>
          <w:sz w:val="22"/>
        </w:rPr>
        <w:t>Operativa de cartera de efectos online. Confección en hoja de cálculo de una remesa de efectos al descuento.</w:t>
      </w:r>
    </w:p>
    <w:p w:rsidR="005C32BD" w:rsidRPr="005C32BD" w:rsidRDefault="005C32BD" w:rsidP="005C32BD">
      <w:pPr>
        <w:pStyle w:val="Subttulo"/>
        <w:spacing w:before="240"/>
        <w:jc w:val="left"/>
        <w:outlineLvl w:val="0"/>
        <w:rPr>
          <w:rFonts w:ascii="Arial Narrow" w:hAnsi="Arial Narrow"/>
          <w:b w:val="0"/>
          <w:bCs/>
          <w:sz w:val="22"/>
          <w:szCs w:val="22"/>
        </w:rPr>
      </w:pPr>
      <w:r w:rsidRPr="005C32BD">
        <w:rPr>
          <w:rFonts w:ascii="Arial Narrow" w:hAnsi="Arial Narrow"/>
          <w:b w:val="0"/>
          <w:bCs/>
          <w:sz w:val="22"/>
          <w:szCs w:val="22"/>
        </w:rPr>
        <w:t>Unidad 5. Capitalización y actualización compuesta</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4C5DC0">
        <w:rPr>
          <w:rFonts w:ascii="Arial Narrow" w:hAnsi="Arial Narrow" w:cs="Arial"/>
          <w:sz w:val="22"/>
        </w:rPr>
        <w:t>Capitalización compuesta. Formulación en una hoja de cálculo.</w:t>
      </w:r>
    </w:p>
    <w:p w:rsidR="005C32BD" w:rsidRPr="004C5DC0" w:rsidRDefault="005C32BD" w:rsidP="005C32BD">
      <w:pPr>
        <w:numPr>
          <w:ilvl w:val="0"/>
          <w:numId w:val="9"/>
        </w:numPr>
        <w:tabs>
          <w:tab w:val="left" w:pos="180"/>
        </w:tabs>
        <w:suppressAutoHyphens w:val="0"/>
        <w:spacing w:before="120" w:after="120"/>
        <w:ind w:left="1066" w:hanging="357"/>
        <w:jc w:val="both"/>
        <w:rPr>
          <w:rFonts w:ascii="Arial Narrow" w:hAnsi="Arial Narrow" w:cs="Arial"/>
          <w:sz w:val="22"/>
        </w:rPr>
      </w:pPr>
      <w:r w:rsidRPr="004C5DC0">
        <w:rPr>
          <w:rFonts w:ascii="Arial Narrow" w:hAnsi="Arial Narrow" w:cs="Arial"/>
          <w:sz w:val="22"/>
        </w:rPr>
        <w:t>Variables que intervienen en la capitalización compuesta.</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4C5DC0">
        <w:rPr>
          <w:rFonts w:ascii="Arial Narrow" w:hAnsi="Arial Narrow" w:cs="Arial"/>
          <w:sz w:val="22"/>
        </w:rPr>
        <w:t>Cálculo de la fórmula general del capital final.</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4C5DC0">
        <w:rPr>
          <w:rFonts w:ascii="Arial Narrow" w:hAnsi="Arial Narrow" w:cs="Arial"/>
          <w:sz w:val="22"/>
        </w:rPr>
        <w:t>Formulación en una hoja de cálculo.</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4C5DC0">
        <w:rPr>
          <w:rFonts w:ascii="Arial Narrow" w:hAnsi="Arial Narrow" w:cs="Arial"/>
          <w:sz w:val="22"/>
        </w:rPr>
        <w:t>Análisis comparativo: capitalización simple y capitalización compuesta: ventajas e inconvenientes.</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4C5DC0">
        <w:rPr>
          <w:rFonts w:ascii="Arial Narrow" w:hAnsi="Arial Narrow" w:cs="Arial"/>
          <w:sz w:val="22"/>
        </w:rPr>
        <w:t>Capitalización no anual o fraccionada. Tantos equivalentes en interés compuesto.</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4C5DC0">
        <w:rPr>
          <w:rFonts w:ascii="Arial Narrow" w:hAnsi="Arial Narrow" w:cs="Arial"/>
          <w:sz w:val="22"/>
        </w:rPr>
        <w:t>Interés nominal.</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4C5DC0">
        <w:rPr>
          <w:rFonts w:ascii="Arial Narrow" w:hAnsi="Arial Narrow" w:cs="Arial"/>
          <w:sz w:val="22"/>
        </w:rPr>
        <w:t>Interés efectivo o tanto equivalente.</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4C5DC0">
        <w:rPr>
          <w:rFonts w:ascii="Arial Narrow" w:hAnsi="Arial Narrow" w:cs="Arial"/>
          <w:sz w:val="22"/>
        </w:rPr>
        <w:lastRenderedPageBreak/>
        <w:t>Relación entre los tantos en capitalización compuesta y en capitalización simple.</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4C5DC0">
        <w:rPr>
          <w:rFonts w:ascii="Arial Narrow" w:hAnsi="Arial Narrow" w:cs="Arial"/>
          <w:sz w:val="22"/>
        </w:rPr>
        <w:t>Frecuencia de capitalización.</w:t>
      </w:r>
    </w:p>
    <w:p w:rsidR="005C32BD" w:rsidRPr="004C5DC0"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4C5DC0">
        <w:rPr>
          <w:rFonts w:ascii="Arial Narrow" w:hAnsi="Arial Narrow" w:cs="Arial"/>
          <w:sz w:val="22"/>
        </w:rPr>
        <w:t>Capitalización en tiempo fraccionado.</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4C5DC0">
        <w:rPr>
          <w:rFonts w:ascii="Arial Narrow" w:hAnsi="Arial Narrow" w:cs="Arial"/>
          <w:sz w:val="22"/>
        </w:rPr>
        <w:t xml:space="preserve"> Actualización compuesta o descuento compuesto.</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4C5DC0">
        <w:rPr>
          <w:rFonts w:ascii="Arial Narrow" w:hAnsi="Arial Narrow" w:cs="Arial"/>
          <w:sz w:val="22"/>
        </w:rPr>
        <w:t>Aplicaciones a las operaciones financieras: de devolución de un capital, de equivalencia y en la constitución de un capital.</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4C5DC0">
        <w:rPr>
          <w:rFonts w:ascii="Arial Narrow" w:hAnsi="Arial Narrow" w:cs="Arial"/>
          <w:sz w:val="22"/>
        </w:rPr>
        <w:t>Otras equivalencias de capital: vencimiento común y vencimiento medio.</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4C5DC0">
        <w:rPr>
          <w:rFonts w:ascii="Arial Narrow" w:hAnsi="Arial Narrow" w:cs="Arial"/>
          <w:sz w:val="22"/>
        </w:rPr>
        <w:t>Capitalización y actualización cuando varía el tipo de interés.</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4C5DC0">
        <w:rPr>
          <w:rFonts w:ascii="Arial Narrow" w:hAnsi="Arial Narrow" w:cs="Arial"/>
          <w:sz w:val="22"/>
        </w:rPr>
        <w:t>Descuento por pronto pago.</w:t>
      </w:r>
    </w:p>
    <w:p w:rsidR="005C32BD" w:rsidRPr="004C5DC0"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4C5DC0">
        <w:rPr>
          <w:rFonts w:ascii="Arial Narrow" w:hAnsi="Arial Narrow" w:cs="Arial"/>
          <w:sz w:val="22"/>
        </w:rPr>
        <w:t>Constitución de un capital. Plan de jubilación. Rentabilidades.</w:t>
      </w:r>
    </w:p>
    <w:p w:rsidR="005C32BD" w:rsidRPr="005C32BD" w:rsidRDefault="005C32BD" w:rsidP="005C32BD">
      <w:pPr>
        <w:pStyle w:val="Subttulo"/>
        <w:spacing w:before="240"/>
        <w:jc w:val="left"/>
        <w:outlineLvl w:val="0"/>
        <w:rPr>
          <w:rFonts w:ascii="Arial Narrow" w:hAnsi="Arial Narrow"/>
          <w:b w:val="0"/>
          <w:bCs/>
          <w:sz w:val="22"/>
          <w:szCs w:val="22"/>
        </w:rPr>
      </w:pPr>
      <w:r w:rsidRPr="005C32BD">
        <w:rPr>
          <w:rFonts w:ascii="Arial Narrow" w:hAnsi="Arial Narrow"/>
          <w:b w:val="0"/>
          <w:bCs/>
          <w:sz w:val="22"/>
          <w:szCs w:val="22"/>
        </w:rPr>
        <w:t>Unidad 6. Rentas financieras</w:t>
      </w:r>
    </w:p>
    <w:p w:rsidR="005C32BD" w:rsidRPr="00F35A59"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F35A59">
        <w:rPr>
          <w:rFonts w:ascii="Arial Narrow" w:hAnsi="Arial Narrow" w:cs="Arial"/>
          <w:sz w:val="22"/>
        </w:rPr>
        <w:t>Concepto de renta financiera y clasificación. Rentas constantes.</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Concepto de renta financiera y clasificación.</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 xml:space="preserve">Valoración de una renta temporal, constante, inmediata y </w:t>
      </w:r>
      <w:proofErr w:type="spellStart"/>
      <w:r w:rsidRPr="00F35A59">
        <w:rPr>
          <w:rFonts w:ascii="Arial Narrow" w:hAnsi="Arial Narrow" w:cs="Arial"/>
          <w:sz w:val="22"/>
        </w:rPr>
        <w:t>pospagable</w:t>
      </w:r>
      <w:proofErr w:type="spellEnd"/>
      <w:r w:rsidRPr="00F35A59">
        <w:rPr>
          <w:rFonts w:ascii="Arial Narrow" w:hAnsi="Arial Narrow" w:cs="Arial"/>
          <w:sz w:val="22"/>
        </w:rPr>
        <w:t>. Formulación en una hoja de cálculo.</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Valoración de una renta temporal, constante, inmediata y prepagable. Formulación en una hoja de cálculo.</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 xml:space="preserve">Valoración de una renta temporal, constante y diferida. Su aplicación con </w:t>
      </w:r>
      <w:r>
        <w:rPr>
          <w:rFonts w:ascii="Arial Narrow" w:hAnsi="Arial Narrow" w:cs="Arial"/>
          <w:sz w:val="22"/>
        </w:rPr>
        <w:t>hoja de cálculo</w:t>
      </w:r>
      <w:r w:rsidRPr="00F35A59">
        <w:rPr>
          <w:rFonts w:ascii="Arial Narrow" w:hAnsi="Arial Narrow" w:cs="Arial"/>
          <w:sz w:val="22"/>
        </w:rPr>
        <w:t>.</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 xml:space="preserve">Valoración de una renta temporal, constante y anticipada. Su aplicación con </w:t>
      </w:r>
      <w:r>
        <w:rPr>
          <w:rFonts w:ascii="Arial Narrow" w:hAnsi="Arial Narrow" w:cs="Arial"/>
          <w:sz w:val="22"/>
        </w:rPr>
        <w:t>hoja de cálculo</w:t>
      </w:r>
      <w:r w:rsidRPr="00F35A59">
        <w:rPr>
          <w:rFonts w:ascii="Arial Narrow" w:hAnsi="Arial Narrow" w:cs="Arial"/>
          <w:sz w:val="22"/>
        </w:rPr>
        <w:t>.</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 xml:space="preserve">Valoración de rentas perpetuas, constantes, inmediatas </w:t>
      </w:r>
      <w:proofErr w:type="spellStart"/>
      <w:r w:rsidRPr="00F35A59">
        <w:rPr>
          <w:rFonts w:ascii="Arial Narrow" w:hAnsi="Arial Narrow" w:cs="Arial"/>
          <w:sz w:val="22"/>
        </w:rPr>
        <w:t>pospagables</w:t>
      </w:r>
      <w:proofErr w:type="spellEnd"/>
      <w:r w:rsidRPr="00F35A59">
        <w:rPr>
          <w:rFonts w:ascii="Arial Narrow" w:hAnsi="Arial Narrow" w:cs="Arial"/>
          <w:sz w:val="22"/>
        </w:rPr>
        <w:t xml:space="preserve"> y prepagables.</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Valoración de rentas perpetuas, constantes, diferidas y anticipadas.</w:t>
      </w:r>
    </w:p>
    <w:p w:rsidR="005C32BD" w:rsidRPr="00F35A59"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F35A59">
        <w:rPr>
          <w:rFonts w:ascii="Arial Narrow" w:hAnsi="Arial Narrow" w:cs="Arial"/>
          <w:sz w:val="22"/>
        </w:rPr>
        <w:t>Rentas variables.</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Valoración de rentas variables en progresión aritmética. Formulación en una hoja de cálculo.</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Valoración de rentas variables en progresión geométrica. Formulación en una hoja de cálculo.</w:t>
      </w:r>
    </w:p>
    <w:p w:rsidR="005C32BD" w:rsidRPr="00F35A59"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F35A59">
        <w:rPr>
          <w:rFonts w:ascii="Arial Narrow" w:hAnsi="Arial Narrow" w:cs="Arial"/>
          <w:sz w:val="22"/>
        </w:rPr>
        <w:t>Rentas fraccionadas.</w:t>
      </w:r>
    </w:p>
    <w:p w:rsidR="005C32BD" w:rsidRPr="00F35A59"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F35A59">
        <w:rPr>
          <w:rFonts w:ascii="Arial Narrow" w:hAnsi="Arial Narrow" w:cs="Arial"/>
          <w:sz w:val="22"/>
        </w:rPr>
        <w:t xml:space="preserve">Valoración de rentas de capitalización y rentas de amortización. Su aplicación con </w:t>
      </w:r>
      <w:r>
        <w:rPr>
          <w:rFonts w:ascii="Arial Narrow" w:hAnsi="Arial Narrow" w:cs="Arial"/>
          <w:sz w:val="22"/>
        </w:rPr>
        <w:t>hoja de cálculo</w:t>
      </w:r>
      <w:r w:rsidRPr="00F35A59">
        <w:rPr>
          <w:rFonts w:ascii="Arial Narrow" w:hAnsi="Arial Narrow" w:cs="Arial"/>
          <w:sz w:val="22"/>
        </w:rPr>
        <w:t>.</w:t>
      </w:r>
    </w:p>
    <w:p w:rsidR="005C32BD" w:rsidRPr="005C32BD" w:rsidRDefault="005C32BD" w:rsidP="005C32BD">
      <w:pPr>
        <w:pStyle w:val="Subttulo"/>
        <w:spacing w:before="240"/>
        <w:jc w:val="left"/>
        <w:outlineLvl w:val="0"/>
        <w:rPr>
          <w:rFonts w:ascii="Arial Narrow" w:hAnsi="Arial Narrow"/>
          <w:b w:val="0"/>
          <w:bCs/>
          <w:sz w:val="22"/>
          <w:szCs w:val="22"/>
        </w:rPr>
      </w:pPr>
      <w:r w:rsidRPr="005C32BD">
        <w:rPr>
          <w:rFonts w:ascii="Arial Narrow" w:hAnsi="Arial Narrow"/>
          <w:b w:val="0"/>
          <w:bCs/>
          <w:sz w:val="22"/>
          <w:szCs w:val="22"/>
        </w:rPr>
        <w:t>Unidad 7. Préstamos. Métodos de amortización</w:t>
      </w:r>
    </w:p>
    <w:p w:rsidR="005C32BD" w:rsidRPr="00F35A59"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F35A59">
        <w:rPr>
          <w:rFonts w:ascii="Arial Narrow" w:hAnsi="Arial Narrow" w:cs="Arial"/>
          <w:sz w:val="22"/>
        </w:rPr>
        <w:t>Métodos de amortización de préstamos. Formulación en una hoja de cálculo.</w:t>
      </w:r>
    </w:p>
    <w:p w:rsidR="005C32BD" w:rsidRPr="00F35A59" w:rsidRDefault="005C32BD" w:rsidP="005C32BD">
      <w:pPr>
        <w:pStyle w:val="Prrafodelista"/>
        <w:numPr>
          <w:ilvl w:val="0"/>
          <w:numId w:val="15"/>
        </w:numPr>
        <w:tabs>
          <w:tab w:val="left" w:pos="180"/>
        </w:tabs>
        <w:suppressAutoHyphens w:val="0"/>
        <w:spacing w:before="120" w:after="120"/>
        <w:contextualSpacing w:val="0"/>
        <w:jc w:val="both"/>
        <w:rPr>
          <w:rFonts w:ascii="Arial Narrow" w:hAnsi="Arial Narrow" w:cs="Arial"/>
          <w:sz w:val="22"/>
        </w:rPr>
      </w:pPr>
      <w:r w:rsidRPr="00F35A59">
        <w:rPr>
          <w:rFonts w:ascii="Arial Narrow" w:hAnsi="Arial Narrow" w:cs="Arial"/>
          <w:sz w:val="22"/>
        </w:rPr>
        <w:t>Clases de préstamos según la forma de reembolso del principal.</w:t>
      </w:r>
    </w:p>
    <w:p w:rsidR="005C32BD" w:rsidRPr="00F35A59" w:rsidRDefault="005C32BD" w:rsidP="005C32BD">
      <w:pPr>
        <w:pStyle w:val="Prrafodelista"/>
        <w:numPr>
          <w:ilvl w:val="0"/>
          <w:numId w:val="15"/>
        </w:numPr>
        <w:tabs>
          <w:tab w:val="left" w:pos="180"/>
        </w:tabs>
        <w:suppressAutoHyphens w:val="0"/>
        <w:spacing w:before="120" w:after="120"/>
        <w:contextualSpacing w:val="0"/>
        <w:jc w:val="both"/>
        <w:rPr>
          <w:rFonts w:ascii="Arial Narrow" w:hAnsi="Arial Narrow" w:cs="Arial"/>
          <w:sz w:val="22"/>
        </w:rPr>
      </w:pPr>
      <w:r w:rsidRPr="00F35A59">
        <w:rPr>
          <w:rFonts w:ascii="Arial Narrow" w:hAnsi="Arial Narrow" w:cs="Arial"/>
          <w:sz w:val="22"/>
        </w:rPr>
        <w:t>Cuadro genérico de amortización de préstamos.</w:t>
      </w:r>
    </w:p>
    <w:p w:rsidR="005C32BD" w:rsidRPr="00F35A59" w:rsidRDefault="005C32BD" w:rsidP="005C32BD">
      <w:pPr>
        <w:pStyle w:val="Prrafodelista"/>
        <w:numPr>
          <w:ilvl w:val="0"/>
          <w:numId w:val="15"/>
        </w:numPr>
        <w:tabs>
          <w:tab w:val="left" w:pos="180"/>
        </w:tabs>
        <w:suppressAutoHyphens w:val="0"/>
        <w:spacing w:before="120" w:after="120"/>
        <w:contextualSpacing w:val="0"/>
        <w:jc w:val="both"/>
        <w:rPr>
          <w:rFonts w:ascii="Arial Narrow" w:hAnsi="Arial Narrow" w:cs="Arial"/>
          <w:sz w:val="22"/>
        </w:rPr>
      </w:pPr>
      <w:r w:rsidRPr="00F35A59">
        <w:rPr>
          <w:rFonts w:ascii="Arial Narrow" w:hAnsi="Arial Narrow" w:cs="Arial"/>
          <w:sz w:val="22"/>
        </w:rPr>
        <w:t>Comparativa de diferentes métodos de amortización de préstamos.</w:t>
      </w:r>
    </w:p>
    <w:p w:rsidR="005C32BD" w:rsidRPr="00F35A59" w:rsidRDefault="005C32BD" w:rsidP="005C32BD">
      <w:pPr>
        <w:pStyle w:val="Prrafodelista"/>
        <w:numPr>
          <w:ilvl w:val="0"/>
          <w:numId w:val="15"/>
        </w:numPr>
        <w:tabs>
          <w:tab w:val="left" w:pos="180"/>
        </w:tabs>
        <w:suppressAutoHyphens w:val="0"/>
        <w:spacing w:before="120" w:after="120"/>
        <w:contextualSpacing w:val="0"/>
        <w:jc w:val="both"/>
        <w:rPr>
          <w:rFonts w:ascii="Arial Narrow" w:hAnsi="Arial Narrow" w:cs="Arial"/>
          <w:sz w:val="22"/>
        </w:rPr>
      </w:pPr>
      <w:r w:rsidRPr="00F35A59">
        <w:rPr>
          <w:rFonts w:ascii="Arial Narrow" w:hAnsi="Arial Narrow" w:cs="Arial"/>
          <w:sz w:val="22"/>
        </w:rPr>
        <w:t>Método francés con plazo de carencia.</w:t>
      </w:r>
    </w:p>
    <w:p w:rsidR="005C32BD" w:rsidRPr="00F35A59" w:rsidRDefault="005C32BD" w:rsidP="005C32BD">
      <w:pPr>
        <w:pStyle w:val="Prrafodelista"/>
        <w:numPr>
          <w:ilvl w:val="0"/>
          <w:numId w:val="15"/>
        </w:numPr>
        <w:tabs>
          <w:tab w:val="left" w:pos="180"/>
        </w:tabs>
        <w:suppressAutoHyphens w:val="0"/>
        <w:spacing w:before="120" w:after="120"/>
        <w:contextualSpacing w:val="0"/>
        <w:jc w:val="both"/>
        <w:rPr>
          <w:rFonts w:ascii="Arial Narrow" w:hAnsi="Arial Narrow" w:cs="Arial"/>
          <w:sz w:val="22"/>
        </w:rPr>
      </w:pPr>
      <w:r w:rsidRPr="00F35A59">
        <w:rPr>
          <w:rFonts w:ascii="Arial Narrow" w:hAnsi="Arial Narrow" w:cs="Arial"/>
          <w:sz w:val="22"/>
        </w:rPr>
        <w:t>Método francés a tipo de interés variable.</w:t>
      </w:r>
    </w:p>
    <w:p w:rsidR="005C32BD" w:rsidRPr="00F35A59" w:rsidRDefault="005C32BD" w:rsidP="005C32BD">
      <w:pPr>
        <w:pStyle w:val="Prrafodelista"/>
        <w:numPr>
          <w:ilvl w:val="0"/>
          <w:numId w:val="15"/>
        </w:numPr>
        <w:tabs>
          <w:tab w:val="left" w:pos="180"/>
        </w:tabs>
        <w:suppressAutoHyphens w:val="0"/>
        <w:spacing w:before="120" w:after="120"/>
        <w:contextualSpacing w:val="0"/>
        <w:jc w:val="both"/>
        <w:rPr>
          <w:rFonts w:ascii="Arial Narrow" w:hAnsi="Arial Narrow" w:cs="Arial"/>
          <w:sz w:val="22"/>
        </w:rPr>
      </w:pPr>
      <w:r w:rsidRPr="00F35A59">
        <w:rPr>
          <w:rFonts w:ascii="Arial Narrow" w:hAnsi="Arial Narrow" w:cs="Arial"/>
          <w:sz w:val="22"/>
        </w:rPr>
        <w:t>Método francés de cuotas periódicas variables en progresión aritmética.</w:t>
      </w:r>
    </w:p>
    <w:p w:rsidR="005C32BD" w:rsidRPr="00F35A59" w:rsidRDefault="005C32BD" w:rsidP="005C32BD">
      <w:pPr>
        <w:pStyle w:val="Prrafodelista"/>
        <w:numPr>
          <w:ilvl w:val="0"/>
          <w:numId w:val="15"/>
        </w:numPr>
        <w:tabs>
          <w:tab w:val="left" w:pos="180"/>
        </w:tabs>
        <w:suppressAutoHyphens w:val="0"/>
        <w:spacing w:before="120" w:after="120"/>
        <w:contextualSpacing w:val="0"/>
        <w:jc w:val="both"/>
        <w:rPr>
          <w:rFonts w:ascii="Arial Narrow" w:hAnsi="Arial Narrow" w:cs="Arial"/>
          <w:sz w:val="22"/>
        </w:rPr>
      </w:pPr>
      <w:r w:rsidRPr="00F35A59">
        <w:rPr>
          <w:rFonts w:ascii="Arial Narrow" w:hAnsi="Arial Narrow" w:cs="Arial"/>
          <w:sz w:val="22"/>
        </w:rPr>
        <w:t>Método francés de cuotas periódicas variables en progresión geométrica.</w:t>
      </w:r>
    </w:p>
    <w:p w:rsidR="005C32BD" w:rsidRPr="00F35A59" w:rsidRDefault="005C32BD" w:rsidP="005C32BD">
      <w:pPr>
        <w:pStyle w:val="Prrafodelista"/>
        <w:numPr>
          <w:ilvl w:val="0"/>
          <w:numId w:val="15"/>
        </w:numPr>
        <w:tabs>
          <w:tab w:val="left" w:pos="180"/>
        </w:tabs>
        <w:suppressAutoHyphens w:val="0"/>
        <w:spacing w:before="120" w:after="120"/>
        <w:contextualSpacing w:val="0"/>
        <w:jc w:val="both"/>
        <w:rPr>
          <w:rFonts w:ascii="Arial Narrow" w:hAnsi="Arial Narrow" w:cs="Arial"/>
          <w:sz w:val="22"/>
        </w:rPr>
      </w:pPr>
      <w:r w:rsidRPr="00F35A59">
        <w:rPr>
          <w:rFonts w:ascii="Arial Narrow" w:hAnsi="Arial Narrow" w:cs="Arial"/>
          <w:sz w:val="22"/>
        </w:rPr>
        <w:t>Método alemán.</w:t>
      </w:r>
    </w:p>
    <w:p w:rsidR="005C32BD" w:rsidRPr="00F35A59"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F35A59">
        <w:rPr>
          <w:rFonts w:ascii="Arial Narrow" w:hAnsi="Arial Narrow" w:cs="Arial"/>
          <w:sz w:val="22"/>
        </w:rPr>
        <w:t>Hipoteca inversa.</w:t>
      </w:r>
    </w:p>
    <w:p w:rsidR="005C32BD" w:rsidRPr="00F35A59"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rPr>
      </w:pPr>
      <w:r w:rsidRPr="00F35A59">
        <w:rPr>
          <w:rFonts w:ascii="Arial Narrow" w:hAnsi="Arial Narrow" w:cs="Arial"/>
          <w:sz w:val="22"/>
        </w:rPr>
        <w:t>Tasa anual equivalente (TAE).</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Cálculo oficial de la TAE de los préstamos.</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lastRenderedPageBreak/>
        <w:t>Coste efectivo remanente (CER).</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Tasa anual equivalente real.</w:t>
      </w:r>
    </w:p>
    <w:p w:rsidR="005C32BD" w:rsidRPr="00F35A59" w:rsidRDefault="005C32BD" w:rsidP="005C32BD">
      <w:pPr>
        <w:pStyle w:val="Prrafodelista"/>
        <w:numPr>
          <w:ilvl w:val="0"/>
          <w:numId w:val="16"/>
        </w:numPr>
        <w:tabs>
          <w:tab w:val="left" w:pos="180"/>
        </w:tabs>
        <w:suppressAutoHyphens w:val="0"/>
        <w:spacing w:before="120" w:after="120"/>
        <w:contextualSpacing w:val="0"/>
        <w:jc w:val="both"/>
        <w:rPr>
          <w:rFonts w:ascii="Arial Narrow" w:hAnsi="Arial Narrow" w:cs="Arial"/>
          <w:sz w:val="22"/>
        </w:rPr>
      </w:pPr>
      <w:r w:rsidRPr="00F35A59">
        <w:rPr>
          <w:rFonts w:ascii="Arial Narrow" w:hAnsi="Arial Narrow" w:cs="Arial"/>
          <w:sz w:val="22"/>
        </w:rPr>
        <w:t xml:space="preserve">Confección de cuadros de amortización de préstamos por el método francés con </w:t>
      </w:r>
      <w:r>
        <w:rPr>
          <w:rFonts w:ascii="Arial Narrow" w:hAnsi="Arial Narrow" w:cs="Arial"/>
          <w:sz w:val="22"/>
        </w:rPr>
        <w:t>hoja de cálculo</w:t>
      </w:r>
      <w:r w:rsidRPr="00F35A59">
        <w:rPr>
          <w:rFonts w:ascii="Arial Narrow" w:hAnsi="Arial Narrow" w:cs="Arial"/>
          <w:sz w:val="22"/>
        </w:rPr>
        <w:t>.</w:t>
      </w:r>
    </w:p>
    <w:p w:rsidR="005C32BD" w:rsidRPr="005C32BD" w:rsidRDefault="005C32BD" w:rsidP="005C32BD">
      <w:pPr>
        <w:pStyle w:val="Subttulo"/>
        <w:spacing w:before="240"/>
        <w:jc w:val="left"/>
        <w:outlineLvl w:val="0"/>
        <w:rPr>
          <w:rFonts w:ascii="Arial Narrow" w:hAnsi="Arial Narrow"/>
          <w:b w:val="0"/>
          <w:bCs/>
          <w:sz w:val="22"/>
          <w:szCs w:val="22"/>
        </w:rPr>
      </w:pPr>
      <w:r w:rsidRPr="005C32BD">
        <w:rPr>
          <w:rFonts w:ascii="Arial Narrow" w:hAnsi="Arial Narrow"/>
          <w:b w:val="0"/>
          <w:bCs/>
          <w:sz w:val="22"/>
          <w:szCs w:val="22"/>
        </w:rPr>
        <w:t>Unidad 8. Leasing financiero. Empréstitos</w:t>
      </w:r>
    </w:p>
    <w:p w:rsidR="005C32BD" w:rsidRPr="00F35A59"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szCs w:val="22"/>
        </w:rPr>
      </w:pPr>
      <w:r w:rsidRPr="00F35A59">
        <w:rPr>
          <w:rFonts w:ascii="Arial Narrow" w:hAnsi="Arial Narrow" w:cs="Arial"/>
          <w:sz w:val="22"/>
          <w:szCs w:val="22"/>
        </w:rPr>
        <w:t>Leasing financiero.</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szCs w:val="22"/>
        </w:rPr>
      </w:pPr>
      <w:r w:rsidRPr="00F35A59">
        <w:rPr>
          <w:rFonts w:ascii="Arial Narrow" w:hAnsi="Arial Narrow" w:cs="Arial"/>
          <w:sz w:val="22"/>
          <w:szCs w:val="22"/>
        </w:rPr>
        <w:t>Contrato de arrendamiento.</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szCs w:val="22"/>
        </w:rPr>
      </w:pPr>
      <w:r w:rsidRPr="00F35A59">
        <w:rPr>
          <w:rFonts w:ascii="Arial Narrow" w:hAnsi="Arial Narrow" w:cs="Arial"/>
          <w:sz w:val="22"/>
          <w:szCs w:val="22"/>
        </w:rPr>
        <w:t>Cálculo de la cuota de leasing.</w:t>
      </w:r>
    </w:p>
    <w:p w:rsidR="005C32BD" w:rsidRPr="00F35A59"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szCs w:val="22"/>
        </w:rPr>
      </w:pPr>
      <w:r w:rsidRPr="00F35A59">
        <w:rPr>
          <w:rFonts w:ascii="Arial Narrow" w:hAnsi="Arial Narrow" w:cs="Arial"/>
          <w:sz w:val="22"/>
          <w:szCs w:val="22"/>
        </w:rPr>
        <w:t>Empréstitos. Financiación no bancaria.</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Terminología a utilizar en un empréstito.</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Principales derechos económicos de las obligaciones.</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Empréstito normal o puro.</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Empréstito normal con cupón fraccionado.</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Empréstito con prima de amortización constante.</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Empréstito con prima de amortización variable.</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Empréstito con lotes.</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Empréstito de cupón cero.</w:t>
      </w:r>
    </w:p>
    <w:p w:rsidR="005C32BD" w:rsidRPr="00F35A59"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szCs w:val="22"/>
        </w:rPr>
      </w:pPr>
      <w:r w:rsidRPr="00F35A59">
        <w:rPr>
          <w:rFonts w:ascii="Arial Narrow" w:hAnsi="Arial Narrow" w:cs="Arial"/>
          <w:sz w:val="22"/>
          <w:szCs w:val="22"/>
        </w:rPr>
        <w:t>Leasing mobiliario. Amortización de empréstitos.</w:t>
      </w:r>
    </w:p>
    <w:p w:rsidR="005C32BD" w:rsidRPr="005C32BD" w:rsidRDefault="005C32BD" w:rsidP="005C32BD">
      <w:pPr>
        <w:pStyle w:val="Subttulo"/>
        <w:spacing w:before="240"/>
        <w:jc w:val="left"/>
        <w:outlineLvl w:val="0"/>
        <w:rPr>
          <w:rFonts w:ascii="Arial Narrow" w:hAnsi="Arial Narrow"/>
          <w:b w:val="0"/>
          <w:bCs/>
          <w:sz w:val="22"/>
          <w:szCs w:val="22"/>
        </w:rPr>
      </w:pPr>
      <w:r w:rsidRPr="005C32BD">
        <w:rPr>
          <w:rFonts w:ascii="Arial Narrow" w:hAnsi="Arial Narrow"/>
          <w:b w:val="0"/>
          <w:bCs/>
          <w:sz w:val="22"/>
          <w:szCs w:val="22"/>
        </w:rPr>
        <w:t>Unidad 9. Selección de inversiones</w:t>
      </w:r>
    </w:p>
    <w:p w:rsidR="005C32BD" w:rsidRPr="00F35A59"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szCs w:val="22"/>
        </w:rPr>
      </w:pPr>
      <w:r w:rsidRPr="00F35A59">
        <w:rPr>
          <w:rFonts w:ascii="Arial Narrow" w:hAnsi="Arial Narrow" w:cs="Arial"/>
          <w:sz w:val="22"/>
          <w:szCs w:val="22"/>
        </w:rPr>
        <w:t>Mercado financiero.</w:t>
      </w:r>
    </w:p>
    <w:p w:rsidR="005C32BD" w:rsidRPr="00F35A59" w:rsidRDefault="005C32BD" w:rsidP="005C32BD">
      <w:pPr>
        <w:pStyle w:val="Prrafodelista"/>
        <w:numPr>
          <w:ilvl w:val="0"/>
          <w:numId w:val="18"/>
        </w:numPr>
        <w:tabs>
          <w:tab w:val="left" w:pos="180"/>
        </w:tabs>
        <w:suppressAutoHyphens w:val="0"/>
        <w:spacing w:before="120" w:after="120"/>
        <w:contextualSpacing w:val="0"/>
        <w:jc w:val="both"/>
        <w:rPr>
          <w:rFonts w:ascii="Arial Narrow" w:hAnsi="Arial Narrow" w:cs="Arial"/>
          <w:sz w:val="22"/>
          <w:szCs w:val="22"/>
        </w:rPr>
      </w:pPr>
      <w:r w:rsidRPr="00F35A59">
        <w:rPr>
          <w:rFonts w:ascii="Arial Narrow" w:hAnsi="Arial Narrow" w:cs="Arial"/>
          <w:sz w:val="22"/>
          <w:szCs w:val="22"/>
        </w:rPr>
        <w:t>Introducción.</w:t>
      </w:r>
    </w:p>
    <w:p w:rsidR="005C32BD" w:rsidRPr="00F35A59" w:rsidRDefault="005C32BD" w:rsidP="005C32BD">
      <w:pPr>
        <w:pStyle w:val="Prrafodelista"/>
        <w:numPr>
          <w:ilvl w:val="0"/>
          <w:numId w:val="18"/>
        </w:numPr>
        <w:tabs>
          <w:tab w:val="left" w:pos="180"/>
        </w:tabs>
        <w:suppressAutoHyphens w:val="0"/>
        <w:spacing w:before="120" w:after="120"/>
        <w:contextualSpacing w:val="0"/>
        <w:jc w:val="both"/>
        <w:rPr>
          <w:rFonts w:ascii="Arial Narrow" w:hAnsi="Arial Narrow" w:cs="Arial"/>
          <w:sz w:val="22"/>
          <w:szCs w:val="22"/>
        </w:rPr>
      </w:pPr>
      <w:r w:rsidRPr="00F35A59">
        <w:rPr>
          <w:rFonts w:ascii="Arial Narrow" w:hAnsi="Arial Narrow" w:cs="Arial"/>
          <w:sz w:val="22"/>
          <w:szCs w:val="22"/>
        </w:rPr>
        <w:t>Clasificación de los mercados financieros.</w:t>
      </w:r>
    </w:p>
    <w:p w:rsidR="005C32BD" w:rsidRPr="00F35A59" w:rsidRDefault="005C32BD" w:rsidP="005C32BD">
      <w:pPr>
        <w:pStyle w:val="Prrafodelista"/>
        <w:numPr>
          <w:ilvl w:val="0"/>
          <w:numId w:val="18"/>
        </w:numPr>
        <w:tabs>
          <w:tab w:val="left" w:pos="180"/>
        </w:tabs>
        <w:suppressAutoHyphens w:val="0"/>
        <w:spacing w:before="120" w:after="120"/>
        <w:contextualSpacing w:val="0"/>
        <w:jc w:val="both"/>
        <w:rPr>
          <w:rFonts w:ascii="Arial Narrow" w:hAnsi="Arial Narrow" w:cs="Arial"/>
          <w:sz w:val="22"/>
          <w:szCs w:val="22"/>
        </w:rPr>
      </w:pPr>
      <w:r w:rsidRPr="00F35A59">
        <w:rPr>
          <w:rFonts w:ascii="Arial Narrow" w:hAnsi="Arial Narrow" w:cs="Arial"/>
          <w:sz w:val="22"/>
          <w:szCs w:val="22"/>
        </w:rPr>
        <w:t>La Comisión Nacional del Mercado de Valores (CNMV).</w:t>
      </w:r>
    </w:p>
    <w:p w:rsidR="005C32BD" w:rsidRPr="00F35A59" w:rsidRDefault="005C32BD" w:rsidP="005C32BD">
      <w:pPr>
        <w:pStyle w:val="Prrafodelista"/>
        <w:numPr>
          <w:ilvl w:val="0"/>
          <w:numId w:val="18"/>
        </w:numPr>
        <w:tabs>
          <w:tab w:val="left" w:pos="180"/>
        </w:tabs>
        <w:suppressAutoHyphens w:val="0"/>
        <w:spacing w:before="120" w:after="120"/>
        <w:contextualSpacing w:val="0"/>
        <w:jc w:val="both"/>
        <w:rPr>
          <w:rFonts w:ascii="Arial Narrow" w:hAnsi="Arial Narrow" w:cs="Arial"/>
          <w:sz w:val="22"/>
          <w:szCs w:val="22"/>
        </w:rPr>
      </w:pPr>
      <w:r w:rsidRPr="00F35A59">
        <w:rPr>
          <w:rFonts w:ascii="Arial Narrow" w:hAnsi="Arial Narrow" w:cs="Arial"/>
          <w:sz w:val="22"/>
          <w:szCs w:val="22"/>
        </w:rPr>
        <w:t>Miembros o mediadores del mercado de valores.</w:t>
      </w:r>
    </w:p>
    <w:p w:rsidR="005C32BD" w:rsidRPr="00F35A59" w:rsidRDefault="005C32BD" w:rsidP="005C32BD">
      <w:pPr>
        <w:pStyle w:val="Prrafodelista"/>
        <w:numPr>
          <w:ilvl w:val="0"/>
          <w:numId w:val="18"/>
        </w:numPr>
        <w:tabs>
          <w:tab w:val="left" w:pos="180"/>
        </w:tabs>
        <w:suppressAutoHyphens w:val="0"/>
        <w:spacing w:before="120" w:after="120"/>
        <w:contextualSpacing w:val="0"/>
        <w:jc w:val="both"/>
        <w:rPr>
          <w:rFonts w:ascii="Arial Narrow" w:hAnsi="Arial Narrow" w:cs="Arial"/>
          <w:sz w:val="22"/>
          <w:szCs w:val="22"/>
        </w:rPr>
      </w:pPr>
      <w:r w:rsidRPr="00F35A59">
        <w:rPr>
          <w:rFonts w:ascii="Arial Narrow" w:hAnsi="Arial Narrow" w:cs="Arial"/>
          <w:sz w:val="22"/>
          <w:szCs w:val="22"/>
        </w:rPr>
        <w:t>La Bolsa de valores en España.</w:t>
      </w:r>
    </w:p>
    <w:p w:rsidR="005C32BD" w:rsidRPr="00F35A59"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szCs w:val="22"/>
        </w:rPr>
      </w:pPr>
      <w:r w:rsidRPr="00F35A59">
        <w:rPr>
          <w:rFonts w:ascii="Arial Narrow" w:hAnsi="Arial Narrow" w:cs="Arial"/>
          <w:sz w:val="22"/>
          <w:szCs w:val="22"/>
        </w:rPr>
        <w:t>Valores mobiliarios de renta variable.</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¿Por qué invertir en acciones?</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Formas de valorar las acciones.</w:t>
      </w:r>
    </w:p>
    <w:p w:rsidR="005C32BD" w:rsidRPr="00F35A59"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szCs w:val="22"/>
        </w:rPr>
      </w:pPr>
      <w:r w:rsidRPr="00F35A59">
        <w:rPr>
          <w:rFonts w:ascii="Arial Narrow" w:hAnsi="Arial Narrow" w:cs="Arial"/>
          <w:sz w:val="22"/>
          <w:szCs w:val="22"/>
        </w:rPr>
        <w:t>Valores mobiliarios de renta fija.</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Operaciones de inversión.</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Instrumentos de inversión públicos a corto y largo plazo. Deuda pública.</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Instrumentos de inversión privados a corto y largo plazo.</w:t>
      </w:r>
    </w:p>
    <w:p w:rsidR="005C32BD" w:rsidRPr="00F35A59"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szCs w:val="22"/>
        </w:rPr>
      </w:pPr>
      <w:r w:rsidRPr="00F35A59">
        <w:rPr>
          <w:rFonts w:ascii="Arial Narrow" w:hAnsi="Arial Narrow" w:cs="Arial"/>
          <w:sz w:val="22"/>
          <w:szCs w:val="22"/>
        </w:rPr>
        <w:t>Fondos de inversión.</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Introducción.</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Funcionamiento de los fondos de inversión.</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Clasificación de los fondos de inversión.</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Principales ventajas de los fondos respecto a otros productos de inversión.</w:t>
      </w:r>
    </w:p>
    <w:p w:rsidR="005C32BD" w:rsidRPr="00F35A59"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szCs w:val="22"/>
        </w:rPr>
      </w:pPr>
      <w:r w:rsidRPr="00F35A59">
        <w:rPr>
          <w:rFonts w:ascii="Arial Narrow" w:hAnsi="Arial Narrow" w:cs="Arial"/>
          <w:sz w:val="22"/>
          <w:szCs w:val="22"/>
        </w:rPr>
        <w:lastRenderedPageBreak/>
        <w:t>Productos derivados.</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Riesgo financiero y derivados financieros.</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Mercados organizados.</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Mercado de futuros financieros.</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Mercado de opciones financieras.</w:t>
      </w:r>
    </w:p>
    <w:p w:rsidR="005C32BD" w:rsidRPr="00F35A59" w:rsidRDefault="005C32BD" w:rsidP="005C32BD">
      <w:pPr>
        <w:pStyle w:val="Prrafodelista"/>
        <w:numPr>
          <w:ilvl w:val="0"/>
          <w:numId w:val="17"/>
        </w:numPr>
        <w:tabs>
          <w:tab w:val="left" w:pos="180"/>
        </w:tabs>
        <w:suppressAutoHyphens w:val="0"/>
        <w:spacing w:before="120" w:after="120"/>
        <w:contextualSpacing w:val="0"/>
        <w:jc w:val="both"/>
        <w:rPr>
          <w:rFonts w:ascii="Arial Narrow" w:hAnsi="Arial Narrow" w:cs="Arial"/>
          <w:sz w:val="22"/>
        </w:rPr>
      </w:pPr>
      <w:r w:rsidRPr="00F35A59">
        <w:rPr>
          <w:rFonts w:ascii="Arial Narrow" w:hAnsi="Arial Narrow" w:cs="Arial"/>
          <w:sz w:val="22"/>
        </w:rPr>
        <w:t>Métodos de valoración y selección de inversiones.</w:t>
      </w:r>
    </w:p>
    <w:p w:rsidR="005C32BD" w:rsidRPr="00F35A59" w:rsidRDefault="005C32BD" w:rsidP="005C32BD">
      <w:pPr>
        <w:pStyle w:val="Prrafodelista"/>
        <w:numPr>
          <w:ilvl w:val="0"/>
          <w:numId w:val="19"/>
        </w:numPr>
        <w:tabs>
          <w:tab w:val="left" w:pos="180"/>
        </w:tabs>
        <w:suppressAutoHyphens w:val="0"/>
        <w:spacing w:before="120" w:after="120"/>
        <w:contextualSpacing w:val="0"/>
        <w:jc w:val="both"/>
        <w:rPr>
          <w:rFonts w:ascii="Arial Narrow" w:hAnsi="Arial Narrow" w:cs="Arial"/>
          <w:sz w:val="22"/>
        </w:rPr>
      </w:pPr>
      <w:r w:rsidRPr="00F35A59">
        <w:rPr>
          <w:rFonts w:ascii="Arial Narrow" w:hAnsi="Arial Narrow" w:cs="Arial"/>
          <w:sz w:val="22"/>
        </w:rPr>
        <w:t>Introducción.</w:t>
      </w:r>
    </w:p>
    <w:p w:rsidR="005C32BD" w:rsidRPr="00F35A59" w:rsidRDefault="005C32BD" w:rsidP="005C32BD">
      <w:pPr>
        <w:pStyle w:val="Prrafodelista"/>
        <w:numPr>
          <w:ilvl w:val="0"/>
          <w:numId w:val="19"/>
        </w:numPr>
        <w:tabs>
          <w:tab w:val="left" w:pos="180"/>
        </w:tabs>
        <w:suppressAutoHyphens w:val="0"/>
        <w:spacing w:before="120" w:after="120"/>
        <w:contextualSpacing w:val="0"/>
        <w:jc w:val="both"/>
        <w:rPr>
          <w:rFonts w:ascii="Arial Narrow" w:hAnsi="Arial Narrow" w:cs="Arial"/>
          <w:sz w:val="22"/>
        </w:rPr>
      </w:pPr>
      <w:r w:rsidRPr="00F35A59">
        <w:rPr>
          <w:rFonts w:ascii="Arial Narrow" w:hAnsi="Arial Narrow" w:cs="Arial"/>
          <w:sz w:val="22"/>
        </w:rPr>
        <w:t>Características de inversión y métodos de selección.</w:t>
      </w:r>
    </w:p>
    <w:p w:rsidR="005C32BD" w:rsidRPr="00F35A59" w:rsidRDefault="005C32BD" w:rsidP="005C32BD">
      <w:pPr>
        <w:pStyle w:val="Prrafodelista"/>
        <w:numPr>
          <w:ilvl w:val="0"/>
          <w:numId w:val="19"/>
        </w:numPr>
        <w:tabs>
          <w:tab w:val="left" w:pos="180"/>
        </w:tabs>
        <w:suppressAutoHyphens w:val="0"/>
        <w:spacing w:before="120" w:after="120"/>
        <w:contextualSpacing w:val="0"/>
        <w:jc w:val="both"/>
        <w:rPr>
          <w:rFonts w:ascii="Arial Narrow" w:hAnsi="Arial Narrow" w:cs="Arial"/>
          <w:sz w:val="22"/>
        </w:rPr>
      </w:pPr>
      <w:r w:rsidRPr="00F35A59">
        <w:rPr>
          <w:rFonts w:ascii="Arial Narrow" w:hAnsi="Arial Narrow" w:cs="Arial"/>
          <w:sz w:val="22"/>
        </w:rPr>
        <w:t xml:space="preserve">Métodos estáticos: criterio del flujo neto de caja total por u. m. invertida, criterio del flujo neto de caja medio anual por u. m. invertida, criterio del plazo de recuperación o </w:t>
      </w:r>
      <w:proofErr w:type="spellStart"/>
      <w:r w:rsidRPr="00F35A59">
        <w:rPr>
          <w:rFonts w:ascii="Arial Narrow" w:hAnsi="Arial Narrow" w:cs="Arial"/>
          <w:i/>
          <w:sz w:val="22"/>
        </w:rPr>
        <w:t>pay</w:t>
      </w:r>
      <w:proofErr w:type="spellEnd"/>
      <w:r w:rsidRPr="00F35A59">
        <w:rPr>
          <w:rFonts w:ascii="Arial Narrow" w:hAnsi="Arial Narrow" w:cs="Arial"/>
          <w:i/>
          <w:sz w:val="22"/>
        </w:rPr>
        <w:t>-back.</w:t>
      </w:r>
    </w:p>
    <w:p w:rsidR="005C32BD" w:rsidRPr="00F35A59" w:rsidRDefault="005C32BD" w:rsidP="005C32BD">
      <w:pPr>
        <w:pStyle w:val="Prrafodelista"/>
        <w:numPr>
          <w:ilvl w:val="0"/>
          <w:numId w:val="19"/>
        </w:numPr>
        <w:tabs>
          <w:tab w:val="left" w:pos="180"/>
        </w:tabs>
        <w:suppressAutoHyphens w:val="0"/>
        <w:spacing w:before="120" w:after="120"/>
        <w:contextualSpacing w:val="0"/>
        <w:jc w:val="both"/>
        <w:rPr>
          <w:rFonts w:ascii="Arial Narrow" w:hAnsi="Arial Narrow" w:cs="Arial"/>
          <w:sz w:val="22"/>
        </w:rPr>
      </w:pPr>
      <w:r w:rsidRPr="00F35A59">
        <w:rPr>
          <w:rFonts w:ascii="Arial Narrow" w:hAnsi="Arial Narrow" w:cs="Arial"/>
          <w:sz w:val="22"/>
        </w:rPr>
        <w:t xml:space="preserve">Métodos dinámicos: VAN, TIR y </w:t>
      </w:r>
      <w:proofErr w:type="spellStart"/>
      <w:r w:rsidRPr="00F35A59">
        <w:rPr>
          <w:rFonts w:ascii="Arial Narrow" w:hAnsi="Arial Narrow" w:cs="Arial"/>
          <w:i/>
          <w:sz w:val="22"/>
        </w:rPr>
        <w:t>pay</w:t>
      </w:r>
      <w:proofErr w:type="spellEnd"/>
      <w:r w:rsidRPr="00F35A59">
        <w:rPr>
          <w:rFonts w:ascii="Arial Narrow" w:hAnsi="Arial Narrow" w:cs="Arial"/>
          <w:i/>
          <w:sz w:val="22"/>
        </w:rPr>
        <w:t xml:space="preserve">-back </w:t>
      </w:r>
      <w:r w:rsidRPr="00F35A59">
        <w:rPr>
          <w:rFonts w:ascii="Arial Narrow" w:hAnsi="Arial Narrow" w:cs="Arial"/>
          <w:sz w:val="22"/>
        </w:rPr>
        <w:t>descontado.</w:t>
      </w:r>
    </w:p>
    <w:p w:rsidR="005C32BD" w:rsidRPr="00F35A59" w:rsidRDefault="005C32BD" w:rsidP="005C32BD">
      <w:pPr>
        <w:pStyle w:val="Prrafodelista"/>
        <w:numPr>
          <w:ilvl w:val="0"/>
          <w:numId w:val="17"/>
        </w:numPr>
        <w:suppressAutoHyphens w:val="0"/>
        <w:spacing w:before="120" w:after="120"/>
        <w:contextualSpacing w:val="0"/>
        <w:jc w:val="both"/>
        <w:rPr>
          <w:rFonts w:ascii="Arial Narrow" w:hAnsi="Arial Narrow" w:cs="Arial"/>
          <w:sz w:val="22"/>
          <w:szCs w:val="22"/>
        </w:rPr>
      </w:pPr>
      <w:r w:rsidRPr="00F35A59">
        <w:rPr>
          <w:rFonts w:ascii="Arial Narrow" w:hAnsi="Arial Narrow" w:cs="Arial"/>
          <w:sz w:val="22"/>
          <w:szCs w:val="22"/>
        </w:rPr>
        <w:t>Invertir en la Bolsa de valores. Fiscalidad derivada de las acciones.</w:t>
      </w:r>
    </w:p>
    <w:p w:rsidR="005C32BD" w:rsidRPr="005C32BD" w:rsidRDefault="005C32BD" w:rsidP="005C32BD">
      <w:pPr>
        <w:pStyle w:val="Subttulo"/>
        <w:spacing w:before="240"/>
        <w:jc w:val="left"/>
        <w:outlineLvl w:val="0"/>
        <w:rPr>
          <w:rFonts w:ascii="Arial Narrow" w:hAnsi="Arial Narrow"/>
          <w:b w:val="0"/>
          <w:bCs/>
          <w:sz w:val="22"/>
          <w:szCs w:val="22"/>
        </w:rPr>
      </w:pPr>
      <w:r w:rsidRPr="005C32BD">
        <w:rPr>
          <w:rFonts w:ascii="Arial Narrow" w:hAnsi="Arial Narrow"/>
          <w:b w:val="0"/>
          <w:bCs/>
          <w:sz w:val="22"/>
          <w:szCs w:val="22"/>
        </w:rPr>
        <w:t>Unidad 10. Presupuestos</w:t>
      </w:r>
    </w:p>
    <w:p w:rsidR="005C32BD" w:rsidRPr="00F35A59"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szCs w:val="22"/>
        </w:rPr>
      </w:pPr>
      <w:r w:rsidRPr="00F35A59">
        <w:rPr>
          <w:rFonts w:ascii="Arial Narrow" w:hAnsi="Arial Narrow" w:cs="Arial"/>
          <w:sz w:val="22"/>
          <w:szCs w:val="22"/>
        </w:rPr>
        <w:t>Planificación y presupuestos.</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Planificación.</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Presupuesto maestro y presupuesto operativo.</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Proceso presupuestario.</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Técnicas presupuestarias.</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Presupuesto de tesorería.</w:t>
      </w:r>
    </w:p>
    <w:p w:rsidR="005C32BD" w:rsidRPr="00F35A59"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szCs w:val="22"/>
        </w:rPr>
      </w:pPr>
      <w:r w:rsidRPr="00F35A59">
        <w:rPr>
          <w:rFonts w:ascii="Arial Narrow" w:hAnsi="Arial Narrow" w:cs="Arial"/>
          <w:sz w:val="22"/>
          <w:szCs w:val="22"/>
        </w:rPr>
        <w:t>Control presupuestario. Cálculo y análisis de desviaciones.</w:t>
      </w:r>
    </w:p>
    <w:p w:rsidR="005C32BD" w:rsidRPr="00F35A59" w:rsidRDefault="005C32BD" w:rsidP="005C32BD">
      <w:pPr>
        <w:numPr>
          <w:ilvl w:val="0"/>
          <w:numId w:val="8"/>
        </w:numPr>
        <w:tabs>
          <w:tab w:val="left" w:pos="180"/>
        </w:tabs>
        <w:suppressAutoHyphens w:val="0"/>
        <w:spacing w:before="120" w:after="120"/>
        <w:ind w:left="568" w:hanging="284"/>
        <w:jc w:val="both"/>
        <w:rPr>
          <w:rFonts w:ascii="Arial Narrow" w:hAnsi="Arial Narrow" w:cs="Arial"/>
          <w:sz w:val="22"/>
          <w:szCs w:val="22"/>
        </w:rPr>
      </w:pPr>
      <w:r w:rsidRPr="00F35A59">
        <w:rPr>
          <w:rFonts w:ascii="Arial Narrow" w:hAnsi="Arial Narrow" w:cs="Arial"/>
          <w:sz w:val="22"/>
          <w:szCs w:val="22"/>
        </w:rPr>
        <w:t>Elaboración de un presupuesto de tesorería. Modelos de presupuestos.</w:t>
      </w:r>
    </w:p>
    <w:p w:rsidR="005C32BD" w:rsidRPr="005C32BD" w:rsidRDefault="005C32BD" w:rsidP="005C32BD">
      <w:pPr>
        <w:pStyle w:val="Subttulo"/>
        <w:spacing w:before="240"/>
        <w:jc w:val="left"/>
        <w:outlineLvl w:val="0"/>
        <w:rPr>
          <w:rFonts w:ascii="Arial Narrow" w:hAnsi="Arial Narrow"/>
          <w:b w:val="0"/>
          <w:bCs/>
          <w:sz w:val="22"/>
          <w:szCs w:val="22"/>
        </w:rPr>
      </w:pPr>
      <w:r w:rsidRPr="005C32BD">
        <w:rPr>
          <w:rFonts w:ascii="Arial Narrow" w:hAnsi="Arial Narrow"/>
          <w:b w:val="0"/>
          <w:bCs/>
          <w:sz w:val="22"/>
          <w:szCs w:val="22"/>
        </w:rPr>
        <w:t>Unidad 11. Operaciones de seguros</w:t>
      </w:r>
    </w:p>
    <w:p w:rsidR="005C32BD" w:rsidRPr="00F35A59" w:rsidRDefault="005C32BD" w:rsidP="005C32BD">
      <w:pPr>
        <w:numPr>
          <w:ilvl w:val="0"/>
          <w:numId w:val="8"/>
        </w:numPr>
        <w:tabs>
          <w:tab w:val="left" w:pos="180"/>
        </w:tabs>
        <w:suppressAutoHyphens w:val="0"/>
        <w:spacing w:before="120" w:after="120"/>
        <w:ind w:left="568" w:hanging="284"/>
        <w:jc w:val="both"/>
        <w:rPr>
          <w:rFonts w:ascii="Arial Narrow" w:hAnsi="Arial Narrow" w:cs="Arial"/>
          <w:bCs/>
          <w:iCs/>
          <w:sz w:val="22"/>
          <w:szCs w:val="22"/>
        </w:rPr>
      </w:pPr>
      <w:r w:rsidRPr="00F35A59">
        <w:rPr>
          <w:rFonts w:ascii="Arial Narrow" w:hAnsi="Arial Narrow" w:cs="Arial"/>
          <w:bCs/>
          <w:iCs/>
          <w:sz w:val="22"/>
          <w:szCs w:val="22"/>
        </w:rPr>
        <w:t>Introducción al seguro.</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Actitudes ante el riesgo.</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El riesgo.</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Distribución del riesgo.</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El contrato de seguro o póliza.</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Entidades de seguros privadas.</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Organismos públicos relacionados con la actividad aseguradora.</w:t>
      </w:r>
    </w:p>
    <w:p w:rsidR="005C32BD" w:rsidRPr="00F35A59" w:rsidRDefault="005C32BD" w:rsidP="005C32BD">
      <w:pPr>
        <w:numPr>
          <w:ilvl w:val="0"/>
          <w:numId w:val="8"/>
        </w:numPr>
        <w:tabs>
          <w:tab w:val="left" w:pos="180"/>
        </w:tabs>
        <w:suppressAutoHyphens w:val="0"/>
        <w:spacing w:before="120" w:after="120"/>
        <w:ind w:left="568" w:hanging="284"/>
        <w:jc w:val="both"/>
        <w:rPr>
          <w:rFonts w:ascii="Arial Narrow" w:hAnsi="Arial Narrow" w:cs="Arial"/>
          <w:bCs/>
          <w:iCs/>
          <w:sz w:val="22"/>
          <w:szCs w:val="22"/>
        </w:rPr>
      </w:pPr>
      <w:r w:rsidRPr="00F35A59">
        <w:rPr>
          <w:rFonts w:ascii="Arial Narrow" w:hAnsi="Arial Narrow" w:cs="Arial"/>
          <w:bCs/>
          <w:iCs/>
          <w:sz w:val="22"/>
          <w:szCs w:val="22"/>
        </w:rPr>
        <w:t>Clasificación de los seguros.</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Clases de seguros.</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Ramos y modalidades.</w:t>
      </w:r>
    </w:p>
    <w:p w:rsidR="005C32BD" w:rsidRPr="00F35A59" w:rsidRDefault="005C32BD" w:rsidP="005C32BD">
      <w:pPr>
        <w:numPr>
          <w:ilvl w:val="0"/>
          <w:numId w:val="8"/>
        </w:numPr>
        <w:tabs>
          <w:tab w:val="left" w:pos="180"/>
        </w:tabs>
        <w:suppressAutoHyphens w:val="0"/>
        <w:spacing w:before="120" w:after="120"/>
        <w:ind w:left="568" w:hanging="284"/>
        <w:jc w:val="both"/>
        <w:rPr>
          <w:rFonts w:ascii="Arial Narrow" w:hAnsi="Arial Narrow" w:cs="Arial"/>
          <w:bCs/>
          <w:iCs/>
          <w:sz w:val="22"/>
          <w:szCs w:val="22"/>
        </w:rPr>
      </w:pPr>
      <w:r w:rsidRPr="00F35A59">
        <w:rPr>
          <w:rFonts w:ascii="Arial Narrow" w:hAnsi="Arial Narrow" w:cs="Arial"/>
          <w:bCs/>
          <w:iCs/>
          <w:sz w:val="22"/>
          <w:szCs w:val="22"/>
        </w:rPr>
        <w:t>La prima y la prestación.</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Elementos y clases de primas.</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Aplicación de tarifas.</w:t>
      </w:r>
    </w:p>
    <w:p w:rsidR="005C32BD" w:rsidRPr="00F35A59" w:rsidRDefault="005C32BD" w:rsidP="005C32BD">
      <w:pPr>
        <w:numPr>
          <w:ilvl w:val="0"/>
          <w:numId w:val="9"/>
        </w:numPr>
        <w:tabs>
          <w:tab w:val="left" w:pos="180"/>
        </w:tabs>
        <w:suppressAutoHyphens w:val="0"/>
        <w:spacing w:before="120" w:after="120"/>
        <w:jc w:val="both"/>
        <w:rPr>
          <w:rFonts w:ascii="Arial Narrow" w:hAnsi="Arial Narrow" w:cs="Arial"/>
          <w:sz w:val="22"/>
        </w:rPr>
      </w:pPr>
      <w:r w:rsidRPr="00F35A59">
        <w:rPr>
          <w:rFonts w:ascii="Arial Narrow" w:hAnsi="Arial Narrow" w:cs="Arial"/>
          <w:sz w:val="22"/>
        </w:rPr>
        <w:t>La prestación.</w:t>
      </w:r>
    </w:p>
    <w:p w:rsidR="005C32BD" w:rsidRPr="00F35A59" w:rsidRDefault="005C32BD" w:rsidP="005C32BD">
      <w:pPr>
        <w:numPr>
          <w:ilvl w:val="0"/>
          <w:numId w:val="8"/>
        </w:numPr>
        <w:tabs>
          <w:tab w:val="left" w:pos="180"/>
        </w:tabs>
        <w:suppressAutoHyphens w:val="0"/>
        <w:spacing w:before="120" w:after="120"/>
        <w:ind w:left="568" w:hanging="284"/>
        <w:jc w:val="both"/>
        <w:rPr>
          <w:rFonts w:ascii="Arial Narrow" w:hAnsi="Arial Narrow" w:cs="Arial"/>
          <w:bCs/>
          <w:iCs/>
          <w:sz w:val="22"/>
          <w:szCs w:val="22"/>
        </w:rPr>
      </w:pPr>
      <w:r w:rsidRPr="00F35A59">
        <w:rPr>
          <w:rFonts w:ascii="Arial Narrow" w:hAnsi="Arial Narrow" w:cs="Arial"/>
          <w:bCs/>
          <w:iCs/>
          <w:sz w:val="22"/>
          <w:szCs w:val="22"/>
        </w:rPr>
        <w:t>La aseguradora multifuncional.</w:t>
      </w:r>
    </w:p>
    <w:p w:rsidR="005832B2" w:rsidRDefault="005832B2" w:rsidP="00E41B00">
      <w:pPr>
        <w:jc w:val="both"/>
        <w:rPr>
          <w:rFonts w:ascii="Arial Narrow" w:hAnsi="Arial Narrow"/>
          <w:b/>
          <w:color w:val="000000"/>
          <w:sz w:val="22"/>
        </w:rPr>
      </w:pPr>
    </w:p>
    <w:p w:rsidR="009834F2" w:rsidRDefault="009834F2" w:rsidP="00E41B00">
      <w:pPr>
        <w:jc w:val="both"/>
        <w:rPr>
          <w:rFonts w:ascii="Arial Narrow" w:hAnsi="Arial Narrow"/>
          <w:b/>
          <w:color w:val="000000"/>
          <w:sz w:val="22"/>
        </w:rPr>
      </w:pPr>
    </w:p>
    <w:p w:rsidR="00E41B00" w:rsidRPr="00E87604" w:rsidRDefault="00E41B00" w:rsidP="00E41B00">
      <w:pPr>
        <w:jc w:val="both"/>
        <w:rPr>
          <w:rFonts w:ascii="Arial Narrow" w:hAnsi="Arial Narrow"/>
          <w:b/>
          <w:color w:val="000000"/>
          <w:sz w:val="22"/>
        </w:rPr>
      </w:pPr>
      <w:r w:rsidRPr="00E87604">
        <w:rPr>
          <w:rFonts w:ascii="Arial Narrow" w:hAnsi="Arial Narrow"/>
          <w:b/>
          <w:color w:val="000000"/>
          <w:sz w:val="22"/>
        </w:rPr>
        <w:t>5.1. SECUENCIACIÓN Y TEMPORALIZACIÓN:</w:t>
      </w:r>
    </w:p>
    <w:p w:rsidR="005C32BD" w:rsidRPr="00F35A59" w:rsidRDefault="005C32BD" w:rsidP="005C32BD">
      <w:pPr>
        <w:pStyle w:val="Subttulo"/>
        <w:pBdr>
          <w:bottom w:val="none" w:sz="0" w:space="0" w:color="auto"/>
        </w:pBdr>
        <w:tabs>
          <w:tab w:val="right" w:leader="dot" w:pos="6804"/>
        </w:tabs>
        <w:spacing w:before="240"/>
        <w:jc w:val="left"/>
        <w:outlineLvl w:val="0"/>
        <w:rPr>
          <w:rFonts w:ascii="Arial Narrow" w:hAnsi="Arial Narrow"/>
          <w:b w:val="0"/>
          <w:bCs/>
          <w:sz w:val="22"/>
          <w:szCs w:val="22"/>
        </w:rPr>
      </w:pPr>
      <w:r w:rsidRPr="00F35A59">
        <w:rPr>
          <w:rFonts w:ascii="Arial Narrow" w:hAnsi="Arial Narrow"/>
          <w:b w:val="0"/>
          <w:bCs/>
          <w:sz w:val="22"/>
          <w:szCs w:val="22"/>
        </w:rPr>
        <w:t>Unidad 1. Financiación, ayudas y subvenciones para la empresa</w:t>
      </w:r>
      <w:r>
        <w:rPr>
          <w:rFonts w:ascii="Arial Narrow" w:hAnsi="Arial Narrow"/>
          <w:b w:val="0"/>
          <w:bCs/>
          <w:sz w:val="22"/>
          <w:szCs w:val="22"/>
        </w:rPr>
        <w:tab/>
        <w:t>1</w:t>
      </w:r>
      <w:r w:rsidR="00296361">
        <w:rPr>
          <w:rFonts w:ascii="Arial Narrow" w:hAnsi="Arial Narrow"/>
          <w:b w:val="0"/>
          <w:bCs/>
          <w:sz w:val="22"/>
          <w:szCs w:val="22"/>
        </w:rPr>
        <w:t>5</w:t>
      </w:r>
      <w:r>
        <w:rPr>
          <w:rFonts w:ascii="Arial Narrow" w:hAnsi="Arial Narrow"/>
          <w:b w:val="0"/>
          <w:bCs/>
          <w:sz w:val="22"/>
          <w:szCs w:val="22"/>
        </w:rPr>
        <w:t xml:space="preserve"> horas</w:t>
      </w:r>
    </w:p>
    <w:p w:rsidR="005C32BD" w:rsidRPr="00F35A59" w:rsidRDefault="005C32BD" w:rsidP="005C32BD">
      <w:pPr>
        <w:pStyle w:val="Subttulo"/>
        <w:pBdr>
          <w:bottom w:val="none" w:sz="0" w:space="0" w:color="auto"/>
        </w:pBdr>
        <w:tabs>
          <w:tab w:val="right" w:leader="dot" w:pos="6804"/>
        </w:tabs>
        <w:spacing w:before="240"/>
        <w:jc w:val="left"/>
        <w:outlineLvl w:val="0"/>
        <w:rPr>
          <w:rFonts w:ascii="Arial Narrow" w:hAnsi="Arial Narrow"/>
          <w:b w:val="0"/>
          <w:bCs/>
          <w:sz w:val="22"/>
          <w:szCs w:val="22"/>
        </w:rPr>
      </w:pPr>
      <w:r w:rsidRPr="00F35A59">
        <w:rPr>
          <w:rFonts w:ascii="Arial Narrow" w:hAnsi="Arial Narrow"/>
          <w:b w:val="0"/>
          <w:bCs/>
          <w:sz w:val="22"/>
          <w:szCs w:val="22"/>
        </w:rPr>
        <w:t>Unidad 2. El sistema financiero. Productos y servicios financieros</w:t>
      </w:r>
      <w:r>
        <w:rPr>
          <w:rFonts w:ascii="Arial Narrow" w:hAnsi="Arial Narrow"/>
          <w:b w:val="0"/>
          <w:bCs/>
          <w:sz w:val="22"/>
          <w:szCs w:val="22"/>
        </w:rPr>
        <w:tab/>
        <w:t>1</w:t>
      </w:r>
      <w:r w:rsidR="00296361">
        <w:rPr>
          <w:rFonts w:ascii="Arial Narrow" w:hAnsi="Arial Narrow"/>
          <w:b w:val="0"/>
          <w:bCs/>
          <w:sz w:val="22"/>
          <w:szCs w:val="22"/>
        </w:rPr>
        <w:t>2</w:t>
      </w:r>
      <w:r>
        <w:rPr>
          <w:rFonts w:ascii="Arial Narrow" w:hAnsi="Arial Narrow"/>
          <w:b w:val="0"/>
          <w:bCs/>
          <w:sz w:val="22"/>
          <w:szCs w:val="22"/>
        </w:rPr>
        <w:t xml:space="preserve"> horas</w:t>
      </w:r>
    </w:p>
    <w:p w:rsidR="005C32BD" w:rsidRPr="00F35A59" w:rsidRDefault="005C32BD" w:rsidP="005C32BD">
      <w:pPr>
        <w:pStyle w:val="Subttulo"/>
        <w:pBdr>
          <w:bottom w:val="none" w:sz="0" w:space="0" w:color="auto"/>
        </w:pBdr>
        <w:tabs>
          <w:tab w:val="right" w:leader="dot" w:pos="6804"/>
        </w:tabs>
        <w:spacing w:before="240"/>
        <w:jc w:val="left"/>
        <w:outlineLvl w:val="0"/>
        <w:rPr>
          <w:rFonts w:ascii="Arial Narrow" w:hAnsi="Arial Narrow"/>
          <w:b w:val="0"/>
          <w:bCs/>
          <w:sz w:val="22"/>
          <w:szCs w:val="22"/>
        </w:rPr>
      </w:pPr>
      <w:r w:rsidRPr="00F35A59">
        <w:rPr>
          <w:rFonts w:ascii="Arial Narrow" w:hAnsi="Arial Narrow"/>
          <w:b w:val="0"/>
          <w:bCs/>
          <w:sz w:val="22"/>
          <w:szCs w:val="22"/>
        </w:rPr>
        <w:t>Unidad 3. Interés simple: capitalización simple</w:t>
      </w:r>
      <w:r>
        <w:rPr>
          <w:rFonts w:ascii="Arial Narrow" w:hAnsi="Arial Narrow"/>
          <w:b w:val="0"/>
          <w:bCs/>
          <w:sz w:val="22"/>
          <w:szCs w:val="22"/>
        </w:rPr>
        <w:tab/>
        <w:t>2</w:t>
      </w:r>
      <w:r w:rsidR="00296361">
        <w:rPr>
          <w:rFonts w:ascii="Arial Narrow" w:hAnsi="Arial Narrow"/>
          <w:b w:val="0"/>
          <w:bCs/>
          <w:sz w:val="22"/>
          <w:szCs w:val="22"/>
        </w:rPr>
        <w:t>6</w:t>
      </w:r>
      <w:r>
        <w:rPr>
          <w:rFonts w:ascii="Arial Narrow" w:hAnsi="Arial Narrow"/>
          <w:b w:val="0"/>
          <w:bCs/>
          <w:sz w:val="22"/>
          <w:szCs w:val="22"/>
        </w:rPr>
        <w:t xml:space="preserve"> horas</w:t>
      </w:r>
    </w:p>
    <w:p w:rsidR="005C32BD" w:rsidRPr="00F35A59" w:rsidRDefault="005C32BD" w:rsidP="005C32BD">
      <w:pPr>
        <w:pStyle w:val="Subttulo"/>
        <w:pBdr>
          <w:bottom w:val="none" w:sz="0" w:space="0" w:color="auto"/>
        </w:pBdr>
        <w:tabs>
          <w:tab w:val="right" w:leader="dot" w:pos="6804"/>
        </w:tabs>
        <w:spacing w:before="240"/>
        <w:jc w:val="left"/>
        <w:outlineLvl w:val="0"/>
        <w:rPr>
          <w:rFonts w:ascii="Arial Narrow" w:hAnsi="Arial Narrow"/>
          <w:b w:val="0"/>
          <w:bCs/>
          <w:sz w:val="22"/>
          <w:szCs w:val="22"/>
        </w:rPr>
      </w:pPr>
      <w:r w:rsidRPr="00F35A59">
        <w:rPr>
          <w:rFonts w:ascii="Arial Narrow" w:hAnsi="Arial Narrow"/>
          <w:b w:val="0"/>
          <w:bCs/>
          <w:sz w:val="22"/>
          <w:szCs w:val="22"/>
        </w:rPr>
        <w:t>Unidad 4. Actualización simple</w:t>
      </w:r>
      <w:r>
        <w:rPr>
          <w:rFonts w:ascii="Arial Narrow" w:hAnsi="Arial Narrow"/>
          <w:b w:val="0"/>
          <w:bCs/>
          <w:sz w:val="22"/>
          <w:szCs w:val="22"/>
        </w:rPr>
        <w:tab/>
      </w:r>
      <w:r w:rsidR="00296361">
        <w:rPr>
          <w:rFonts w:ascii="Arial Narrow" w:hAnsi="Arial Narrow"/>
          <w:b w:val="0"/>
          <w:bCs/>
          <w:sz w:val="22"/>
          <w:szCs w:val="22"/>
        </w:rPr>
        <w:t>22</w:t>
      </w:r>
      <w:r>
        <w:rPr>
          <w:rFonts w:ascii="Arial Narrow" w:hAnsi="Arial Narrow"/>
          <w:b w:val="0"/>
          <w:bCs/>
          <w:sz w:val="22"/>
          <w:szCs w:val="22"/>
        </w:rPr>
        <w:t xml:space="preserve"> horas</w:t>
      </w:r>
    </w:p>
    <w:p w:rsidR="005C32BD" w:rsidRPr="00F35A59" w:rsidRDefault="005C32BD" w:rsidP="005C32BD">
      <w:pPr>
        <w:pStyle w:val="Subttulo"/>
        <w:pBdr>
          <w:bottom w:val="none" w:sz="0" w:space="0" w:color="auto"/>
        </w:pBdr>
        <w:tabs>
          <w:tab w:val="right" w:leader="dot" w:pos="6804"/>
        </w:tabs>
        <w:spacing w:before="240"/>
        <w:jc w:val="left"/>
        <w:outlineLvl w:val="0"/>
        <w:rPr>
          <w:rFonts w:ascii="Arial Narrow" w:hAnsi="Arial Narrow"/>
          <w:b w:val="0"/>
          <w:bCs/>
          <w:sz w:val="22"/>
          <w:szCs w:val="22"/>
        </w:rPr>
      </w:pPr>
      <w:r w:rsidRPr="00F35A59">
        <w:rPr>
          <w:rFonts w:ascii="Arial Narrow" w:hAnsi="Arial Narrow"/>
          <w:b w:val="0"/>
          <w:bCs/>
          <w:sz w:val="22"/>
          <w:szCs w:val="22"/>
        </w:rPr>
        <w:t>Unidad 5. Capitalización y actualización compuesta</w:t>
      </w:r>
      <w:r>
        <w:rPr>
          <w:rFonts w:ascii="Arial Narrow" w:hAnsi="Arial Narrow"/>
          <w:b w:val="0"/>
          <w:bCs/>
          <w:sz w:val="22"/>
          <w:szCs w:val="22"/>
        </w:rPr>
        <w:tab/>
        <w:t>18 horas</w:t>
      </w:r>
    </w:p>
    <w:p w:rsidR="005C32BD" w:rsidRPr="00F35A59" w:rsidRDefault="005C32BD" w:rsidP="005C32BD">
      <w:pPr>
        <w:pStyle w:val="Subttulo"/>
        <w:pBdr>
          <w:bottom w:val="none" w:sz="0" w:space="0" w:color="auto"/>
        </w:pBdr>
        <w:tabs>
          <w:tab w:val="right" w:leader="dot" w:pos="6804"/>
        </w:tabs>
        <w:spacing w:before="240"/>
        <w:jc w:val="left"/>
        <w:outlineLvl w:val="0"/>
        <w:rPr>
          <w:rFonts w:ascii="Arial Narrow" w:hAnsi="Arial Narrow"/>
          <w:b w:val="0"/>
          <w:bCs/>
          <w:sz w:val="22"/>
          <w:szCs w:val="22"/>
        </w:rPr>
      </w:pPr>
      <w:r w:rsidRPr="00F35A59">
        <w:rPr>
          <w:rFonts w:ascii="Arial Narrow" w:hAnsi="Arial Narrow"/>
          <w:b w:val="0"/>
          <w:bCs/>
          <w:sz w:val="22"/>
          <w:szCs w:val="22"/>
        </w:rPr>
        <w:t>Unidad 6. Rentas financieras</w:t>
      </w:r>
      <w:r>
        <w:rPr>
          <w:rFonts w:ascii="Arial Narrow" w:hAnsi="Arial Narrow"/>
          <w:b w:val="0"/>
          <w:bCs/>
          <w:sz w:val="22"/>
          <w:szCs w:val="22"/>
        </w:rPr>
        <w:tab/>
      </w:r>
      <w:r w:rsidR="00296361">
        <w:rPr>
          <w:rFonts w:ascii="Arial Narrow" w:hAnsi="Arial Narrow"/>
          <w:b w:val="0"/>
          <w:bCs/>
          <w:sz w:val="22"/>
          <w:szCs w:val="22"/>
        </w:rPr>
        <w:t>32</w:t>
      </w:r>
      <w:r>
        <w:rPr>
          <w:rFonts w:ascii="Arial Narrow" w:hAnsi="Arial Narrow"/>
          <w:b w:val="0"/>
          <w:bCs/>
          <w:sz w:val="22"/>
          <w:szCs w:val="22"/>
        </w:rPr>
        <w:t xml:space="preserve"> horas</w:t>
      </w:r>
    </w:p>
    <w:p w:rsidR="005C32BD" w:rsidRPr="00F35A59" w:rsidRDefault="005C32BD" w:rsidP="005C32BD">
      <w:pPr>
        <w:pStyle w:val="Subttulo"/>
        <w:pBdr>
          <w:bottom w:val="none" w:sz="0" w:space="0" w:color="auto"/>
        </w:pBdr>
        <w:tabs>
          <w:tab w:val="right" w:leader="dot" w:pos="6804"/>
        </w:tabs>
        <w:spacing w:before="240"/>
        <w:jc w:val="left"/>
        <w:outlineLvl w:val="0"/>
        <w:rPr>
          <w:rFonts w:ascii="Arial Narrow" w:hAnsi="Arial Narrow"/>
          <w:b w:val="0"/>
          <w:bCs/>
          <w:sz w:val="22"/>
          <w:szCs w:val="22"/>
        </w:rPr>
      </w:pPr>
      <w:r w:rsidRPr="00F35A59">
        <w:rPr>
          <w:rFonts w:ascii="Arial Narrow" w:hAnsi="Arial Narrow"/>
          <w:b w:val="0"/>
          <w:bCs/>
          <w:sz w:val="22"/>
          <w:szCs w:val="22"/>
        </w:rPr>
        <w:t>Unidad 7. Préstamos. Métodos de amortización</w:t>
      </w:r>
      <w:r>
        <w:rPr>
          <w:rFonts w:ascii="Arial Narrow" w:hAnsi="Arial Narrow"/>
          <w:b w:val="0"/>
          <w:bCs/>
          <w:sz w:val="22"/>
          <w:szCs w:val="22"/>
        </w:rPr>
        <w:tab/>
      </w:r>
      <w:r w:rsidR="00296361">
        <w:rPr>
          <w:rFonts w:ascii="Arial Narrow" w:hAnsi="Arial Narrow"/>
          <w:b w:val="0"/>
          <w:bCs/>
          <w:sz w:val="22"/>
          <w:szCs w:val="22"/>
        </w:rPr>
        <w:t>17</w:t>
      </w:r>
      <w:r>
        <w:rPr>
          <w:rFonts w:ascii="Arial Narrow" w:hAnsi="Arial Narrow"/>
          <w:b w:val="0"/>
          <w:bCs/>
          <w:sz w:val="22"/>
          <w:szCs w:val="22"/>
        </w:rPr>
        <w:t xml:space="preserve"> horas</w:t>
      </w:r>
    </w:p>
    <w:p w:rsidR="005C32BD" w:rsidRPr="00F35A59" w:rsidRDefault="005C32BD" w:rsidP="005C32BD">
      <w:pPr>
        <w:pStyle w:val="Subttulo"/>
        <w:pBdr>
          <w:bottom w:val="none" w:sz="0" w:space="0" w:color="auto"/>
        </w:pBdr>
        <w:tabs>
          <w:tab w:val="right" w:leader="dot" w:pos="6804"/>
        </w:tabs>
        <w:spacing w:before="240"/>
        <w:jc w:val="left"/>
        <w:outlineLvl w:val="0"/>
        <w:rPr>
          <w:rFonts w:ascii="Arial Narrow" w:hAnsi="Arial Narrow"/>
          <w:b w:val="0"/>
          <w:bCs/>
          <w:sz w:val="22"/>
          <w:szCs w:val="22"/>
        </w:rPr>
      </w:pPr>
      <w:r w:rsidRPr="00F35A59">
        <w:rPr>
          <w:rFonts w:ascii="Arial Narrow" w:hAnsi="Arial Narrow"/>
          <w:b w:val="0"/>
          <w:bCs/>
          <w:sz w:val="22"/>
          <w:szCs w:val="22"/>
        </w:rPr>
        <w:t>Unidad 8. Leasing financiero. Empréstitos</w:t>
      </w:r>
      <w:r>
        <w:rPr>
          <w:rFonts w:ascii="Arial Narrow" w:hAnsi="Arial Narrow"/>
          <w:b w:val="0"/>
          <w:bCs/>
          <w:sz w:val="22"/>
          <w:szCs w:val="22"/>
        </w:rPr>
        <w:tab/>
        <w:t>1</w:t>
      </w:r>
      <w:r w:rsidR="00296361">
        <w:rPr>
          <w:rFonts w:ascii="Arial Narrow" w:hAnsi="Arial Narrow"/>
          <w:b w:val="0"/>
          <w:bCs/>
          <w:sz w:val="22"/>
          <w:szCs w:val="22"/>
        </w:rPr>
        <w:t>5</w:t>
      </w:r>
      <w:r>
        <w:rPr>
          <w:rFonts w:ascii="Arial Narrow" w:hAnsi="Arial Narrow"/>
          <w:b w:val="0"/>
          <w:bCs/>
          <w:sz w:val="22"/>
          <w:szCs w:val="22"/>
        </w:rPr>
        <w:t xml:space="preserve"> horas</w:t>
      </w:r>
    </w:p>
    <w:p w:rsidR="005C32BD" w:rsidRPr="00F35A59" w:rsidRDefault="005C32BD" w:rsidP="005C32BD">
      <w:pPr>
        <w:pStyle w:val="Subttulo"/>
        <w:pBdr>
          <w:bottom w:val="none" w:sz="0" w:space="0" w:color="auto"/>
        </w:pBdr>
        <w:tabs>
          <w:tab w:val="right" w:leader="dot" w:pos="6804"/>
        </w:tabs>
        <w:spacing w:before="240"/>
        <w:jc w:val="left"/>
        <w:outlineLvl w:val="0"/>
        <w:rPr>
          <w:rFonts w:ascii="Arial Narrow" w:hAnsi="Arial Narrow"/>
          <w:b w:val="0"/>
          <w:bCs/>
          <w:sz w:val="22"/>
          <w:szCs w:val="22"/>
        </w:rPr>
      </w:pPr>
      <w:r w:rsidRPr="00F35A59">
        <w:rPr>
          <w:rFonts w:ascii="Arial Narrow" w:hAnsi="Arial Narrow"/>
          <w:b w:val="0"/>
          <w:bCs/>
          <w:sz w:val="22"/>
          <w:szCs w:val="22"/>
        </w:rPr>
        <w:t xml:space="preserve">Unidad </w:t>
      </w:r>
      <w:r>
        <w:rPr>
          <w:rFonts w:ascii="Arial Narrow" w:hAnsi="Arial Narrow"/>
          <w:b w:val="0"/>
          <w:bCs/>
          <w:sz w:val="22"/>
          <w:szCs w:val="22"/>
        </w:rPr>
        <w:t>9</w:t>
      </w:r>
      <w:r w:rsidRPr="00F35A59">
        <w:rPr>
          <w:rFonts w:ascii="Arial Narrow" w:hAnsi="Arial Narrow"/>
          <w:b w:val="0"/>
          <w:bCs/>
          <w:sz w:val="22"/>
          <w:szCs w:val="22"/>
        </w:rPr>
        <w:t>. Selección de inversiones</w:t>
      </w:r>
      <w:r>
        <w:rPr>
          <w:rFonts w:ascii="Arial Narrow" w:hAnsi="Arial Narrow"/>
          <w:b w:val="0"/>
          <w:bCs/>
          <w:sz w:val="22"/>
          <w:szCs w:val="22"/>
        </w:rPr>
        <w:tab/>
      </w:r>
      <w:r w:rsidR="00296361">
        <w:rPr>
          <w:rFonts w:ascii="Arial Narrow" w:hAnsi="Arial Narrow"/>
          <w:b w:val="0"/>
          <w:bCs/>
          <w:sz w:val="22"/>
          <w:szCs w:val="22"/>
        </w:rPr>
        <w:t>8</w:t>
      </w:r>
      <w:r>
        <w:rPr>
          <w:rFonts w:ascii="Arial Narrow" w:hAnsi="Arial Narrow"/>
          <w:b w:val="0"/>
          <w:bCs/>
          <w:sz w:val="22"/>
          <w:szCs w:val="22"/>
        </w:rPr>
        <w:t xml:space="preserve"> horas</w:t>
      </w:r>
    </w:p>
    <w:p w:rsidR="005C32BD" w:rsidRDefault="005C32BD" w:rsidP="005C32BD">
      <w:pPr>
        <w:pStyle w:val="Subttulo"/>
        <w:pBdr>
          <w:bottom w:val="none" w:sz="0" w:space="0" w:color="auto"/>
        </w:pBdr>
        <w:tabs>
          <w:tab w:val="right" w:leader="dot" w:pos="6804"/>
        </w:tabs>
        <w:spacing w:before="240"/>
        <w:jc w:val="left"/>
        <w:outlineLvl w:val="0"/>
        <w:rPr>
          <w:rFonts w:ascii="Arial Narrow" w:hAnsi="Arial Narrow"/>
          <w:b w:val="0"/>
          <w:bCs/>
          <w:sz w:val="22"/>
          <w:szCs w:val="22"/>
        </w:rPr>
      </w:pPr>
      <w:r w:rsidRPr="00F35A59">
        <w:rPr>
          <w:rFonts w:ascii="Arial Narrow" w:hAnsi="Arial Narrow"/>
          <w:b w:val="0"/>
          <w:bCs/>
          <w:sz w:val="22"/>
          <w:szCs w:val="22"/>
        </w:rPr>
        <w:t>Unidad 1</w:t>
      </w:r>
      <w:r>
        <w:rPr>
          <w:rFonts w:ascii="Arial Narrow" w:hAnsi="Arial Narrow"/>
          <w:b w:val="0"/>
          <w:bCs/>
          <w:sz w:val="22"/>
          <w:szCs w:val="22"/>
        </w:rPr>
        <w:t>0</w:t>
      </w:r>
      <w:r w:rsidRPr="00F35A59">
        <w:rPr>
          <w:rFonts w:ascii="Arial Narrow" w:hAnsi="Arial Narrow"/>
          <w:b w:val="0"/>
          <w:bCs/>
          <w:sz w:val="22"/>
          <w:szCs w:val="22"/>
        </w:rPr>
        <w:t>. Presupuestos</w:t>
      </w:r>
      <w:r>
        <w:rPr>
          <w:rFonts w:ascii="Arial Narrow" w:hAnsi="Arial Narrow"/>
          <w:b w:val="0"/>
          <w:bCs/>
          <w:sz w:val="22"/>
          <w:szCs w:val="22"/>
        </w:rPr>
        <w:tab/>
      </w:r>
      <w:r w:rsidR="00296361">
        <w:rPr>
          <w:rFonts w:ascii="Arial Narrow" w:hAnsi="Arial Narrow"/>
          <w:b w:val="0"/>
          <w:bCs/>
          <w:sz w:val="22"/>
          <w:szCs w:val="22"/>
        </w:rPr>
        <w:t>6</w:t>
      </w:r>
      <w:r>
        <w:rPr>
          <w:rFonts w:ascii="Arial Narrow" w:hAnsi="Arial Narrow"/>
          <w:b w:val="0"/>
          <w:bCs/>
          <w:sz w:val="22"/>
          <w:szCs w:val="22"/>
        </w:rPr>
        <w:t xml:space="preserve"> horas</w:t>
      </w:r>
    </w:p>
    <w:p w:rsidR="005C32BD" w:rsidRPr="00F35A59" w:rsidRDefault="005C32BD" w:rsidP="005C32BD">
      <w:pPr>
        <w:pStyle w:val="Subttulo"/>
        <w:pBdr>
          <w:bottom w:val="none" w:sz="0" w:space="0" w:color="auto"/>
        </w:pBdr>
        <w:tabs>
          <w:tab w:val="right" w:leader="dot" w:pos="6804"/>
        </w:tabs>
        <w:spacing w:before="240"/>
        <w:jc w:val="left"/>
        <w:outlineLvl w:val="0"/>
        <w:rPr>
          <w:rFonts w:ascii="Arial Narrow" w:hAnsi="Arial Narrow"/>
          <w:b w:val="0"/>
          <w:bCs/>
          <w:sz w:val="22"/>
          <w:szCs w:val="22"/>
        </w:rPr>
      </w:pPr>
      <w:r w:rsidRPr="00F35A59">
        <w:rPr>
          <w:rFonts w:ascii="Arial Narrow" w:hAnsi="Arial Narrow"/>
          <w:b w:val="0"/>
          <w:bCs/>
          <w:sz w:val="22"/>
          <w:szCs w:val="22"/>
        </w:rPr>
        <w:t xml:space="preserve">Unidad </w:t>
      </w:r>
      <w:r>
        <w:rPr>
          <w:rFonts w:ascii="Arial Narrow" w:hAnsi="Arial Narrow"/>
          <w:b w:val="0"/>
          <w:bCs/>
          <w:sz w:val="22"/>
          <w:szCs w:val="22"/>
        </w:rPr>
        <w:t>11</w:t>
      </w:r>
      <w:r w:rsidRPr="00F35A59">
        <w:rPr>
          <w:rFonts w:ascii="Arial Narrow" w:hAnsi="Arial Narrow"/>
          <w:b w:val="0"/>
          <w:bCs/>
          <w:sz w:val="22"/>
          <w:szCs w:val="22"/>
        </w:rPr>
        <w:t>. Operaciones de seguros</w:t>
      </w:r>
      <w:r>
        <w:rPr>
          <w:rFonts w:ascii="Arial Narrow" w:hAnsi="Arial Narrow"/>
          <w:b w:val="0"/>
          <w:bCs/>
          <w:sz w:val="22"/>
          <w:szCs w:val="22"/>
        </w:rPr>
        <w:tab/>
      </w:r>
      <w:r w:rsidR="00296361">
        <w:rPr>
          <w:rFonts w:ascii="Arial Narrow" w:hAnsi="Arial Narrow"/>
          <w:b w:val="0"/>
          <w:bCs/>
          <w:sz w:val="22"/>
          <w:szCs w:val="22"/>
        </w:rPr>
        <w:t>6</w:t>
      </w:r>
      <w:r>
        <w:rPr>
          <w:rFonts w:ascii="Arial Narrow" w:hAnsi="Arial Narrow"/>
          <w:b w:val="0"/>
          <w:bCs/>
          <w:sz w:val="22"/>
          <w:szCs w:val="22"/>
        </w:rPr>
        <w:t xml:space="preserve"> horas</w:t>
      </w:r>
    </w:p>
    <w:p w:rsidR="00E41B00" w:rsidRPr="00E87604" w:rsidRDefault="00E41B00" w:rsidP="00E41B00">
      <w:pPr>
        <w:jc w:val="both"/>
        <w:rPr>
          <w:rFonts w:ascii="Arial Narrow" w:hAnsi="Arial Narrow"/>
          <w:b/>
          <w:color w:val="000000"/>
          <w:sz w:val="22"/>
        </w:rPr>
      </w:pPr>
      <w:r w:rsidRPr="00E87604">
        <w:rPr>
          <w:rFonts w:ascii="Arial Narrow" w:hAnsi="Arial Narrow"/>
          <w:b/>
          <w:color w:val="000000"/>
          <w:sz w:val="22"/>
        </w:rPr>
        <w:t>5.2. CONTENIDOS MÍNIMOS:</w:t>
      </w:r>
    </w:p>
    <w:p w:rsidR="007A016D" w:rsidRDefault="007A016D">
      <w:pPr>
        <w:pStyle w:val="Encabezado"/>
        <w:tabs>
          <w:tab w:val="clear" w:pos="4252"/>
          <w:tab w:val="clear" w:pos="8504"/>
        </w:tabs>
        <w:jc w:val="both"/>
        <w:rPr>
          <w:rFonts w:ascii="Arial" w:hAnsi="Arial" w:cs="Arial"/>
        </w:rPr>
      </w:pPr>
    </w:p>
    <w:p w:rsidR="005C32BD" w:rsidRPr="005C32BD" w:rsidRDefault="005C32BD" w:rsidP="005C32BD">
      <w:pPr>
        <w:pStyle w:val="Pa14"/>
        <w:spacing w:after="120"/>
        <w:jc w:val="both"/>
        <w:rPr>
          <w:rStyle w:val="A1"/>
          <w:sz w:val="22"/>
          <w:u w:val="single"/>
        </w:rPr>
      </w:pPr>
      <w:r w:rsidRPr="005C32BD">
        <w:rPr>
          <w:rStyle w:val="A1"/>
          <w:rFonts w:ascii="Arial Narrow" w:hAnsi="Arial Narrow"/>
          <w:sz w:val="22"/>
          <w:u w:val="single"/>
        </w:rPr>
        <w:t>Determinación de las necesidades financieras y ayudas económicas para la empresa:</w:t>
      </w:r>
    </w:p>
    <w:p w:rsidR="005C32BD" w:rsidRPr="00DF21FA" w:rsidRDefault="005C32BD" w:rsidP="005C32BD">
      <w:pPr>
        <w:pStyle w:val="Pa17"/>
        <w:numPr>
          <w:ilvl w:val="0"/>
          <w:numId w:val="6"/>
        </w:numPr>
        <w:spacing w:after="120"/>
        <w:ind w:left="567"/>
        <w:jc w:val="both"/>
        <w:rPr>
          <w:rFonts w:ascii="Arial Narrow" w:hAnsi="Arial Narrow"/>
          <w:color w:val="000000"/>
          <w:sz w:val="22"/>
          <w:szCs w:val="20"/>
        </w:rPr>
      </w:pPr>
      <w:r w:rsidRPr="00DF21FA">
        <w:rPr>
          <w:rStyle w:val="A1"/>
          <w:rFonts w:ascii="Arial Narrow" w:hAnsi="Arial Narrow"/>
          <w:sz w:val="22"/>
        </w:rPr>
        <w:t>Análisis de estados financieros.</w:t>
      </w:r>
    </w:p>
    <w:p w:rsidR="005C32BD" w:rsidRPr="00DF21FA" w:rsidRDefault="005C32BD" w:rsidP="005C32BD">
      <w:pPr>
        <w:pStyle w:val="Pa17"/>
        <w:numPr>
          <w:ilvl w:val="0"/>
          <w:numId w:val="6"/>
        </w:numPr>
        <w:spacing w:after="120"/>
        <w:ind w:left="567"/>
        <w:jc w:val="both"/>
        <w:rPr>
          <w:rFonts w:ascii="Arial Narrow" w:hAnsi="Arial Narrow"/>
          <w:color w:val="000000"/>
          <w:sz w:val="22"/>
          <w:szCs w:val="20"/>
        </w:rPr>
      </w:pPr>
      <w:r w:rsidRPr="00DF21FA">
        <w:rPr>
          <w:rStyle w:val="A1"/>
          <w:rFonts w:ascii="Arial Narrow" w:hAnsi="Arial Narrow"/>
          <w:sz w:val="22"/>
        </w:rPr>
        <w:t>Ayudas y subvenciones públicas y/o privadas.</w:t>
      </w:r>
    </w:p>
    <w:p w:rsidR="005C32BD" w:rsidRPr="005C32BD" w:rsidRDefault="005C32BD" w:rsidP="005C32BD">
      <w:pPr>
        <w:pStyle w:val="Pa14"/>
        <w:spacing w:after="120"/>
        <w:jc w:val="both"/>
        <w:rPr>
          <w:rStyle w:val="A1"/>
          <w:rFonts w:ascii="Arial Narrow" w:hAnsi="Arial Narrow"/>
          <w:sz w:val="22"/>
          <w:u w:val="single"/>
        </w:rPr>
      </w:pPr>
      <w:r w:rsidRPr="005C32BD">
        <w:rPr>
          <w:rStyle w:val="A1"/>
          <w:rFonts w:ascii="Arial Narrow" w:hAnsi="Arial Narrow"/>
          <w:sz w:val="22"/>
          <w:u w:val="single"/>
        </w:rPr>
        <w:t>Clasificación de los productos y servicios financieros:</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El sistema financiero.</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Productos financieros de pasivo.</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Productos financieros de activo.</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Servicios financieros.</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Otros productos financieros.</w:t>
      </w:r>
    </w:p>
    <w:p w:rsidR="005C32BD" w:rsidRPr="005C32BD" w:rsidRDefault="005C32BD" w:rsidP="005C32BD">
      <w:pPr>
        <w:pStyle w:val="Pa14"/>
        <w:spacing w:after="120"/>
        <w:jc w:val="both"/>
        <w:rPr>
          <w:rStyle w:val="A1"/>
          <w:sz w:val="22"/>
          <w:u w:val="single"/>
        </w:rPr>
      </w:pPr>
      <w:r w:rsidRPr="005C32BD">
        <w:rPr>
          <w:rStyle w:val="A1"/>
          <w:rFonts w:ascii="Arial Narrow" w:hAnsi="Arial Narrow"/>
          <w:sz w:val="22"/>
          <w:u w:val="single"/>
        </w:rPr>
        <w:t>Valoración de productos y servicios financieros:</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Procedimiento de cálculo financiero en la gestión financiera.</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Análisis de operaciones de descuento de efectos y líneas de crédito.</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Análisis de operaciones de liquidación de cuentas.</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Análisis de operaciones de depósitos.</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Análisis de préstamos y aplicación del cálculo financiero a las operaciones originadas por los mismos. Métodos de amortización.</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 xml:space="preserve">Análisis de operaciones de arrendamiento financiero y aplicación del cálculo financiero a las operaciones originadas por los mismos. </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Análisis de operaciones de empréstitos y aplicación del cálculo financiero a las operaciones originadas por los mismos.</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Aplicación financiera de la hoja de cálculo.</w:t>
      </w:r>
    </w:p>
    <w:p w:rsidR="009834F2" w:rsidRDefault="009834F2" w:rsidP="005C32BD">
      <w:pPr>
        <w:pStyle w:val="Pa14"/>
        <w:spacing w:after="120"/>
        <w:jc w:val="both"/>
        <w:rPr>
          <w:rStyle w:val="A1"/>
          <w:rFonts w:ascii="Arial Narrow" w:hAnsi="Arial Narrow"/>
          <w:sz w:val="22"/>
          <w:u w:val="single"/>
        </w:rPr>
      </w:pPr>
    </w:p>
    <w:p w:rsidR="005C32BD" w:rsidRPr="005C32BD" w:rsidRDefault="005C32BD" w:rsidP="005C32BD">
      <w:pPr>
        <w:pStyle w:val="Pa14"/>
        <w:spacing w:after="120"/>
        <w:jc w:val="both"/>
        <w:rPr>
          <w:rStyle w:val="A1"/>
          <w:sz w:val="22"/>
          <w:u w:val="single"/>
        </w:rPr>
      </w:pPr>
      <w:r w:rsidRPr="005C32BD">
        <w:rPr>
          <w:rStyle w:val="A1"/>
          <w:rFonts w:ascii="Arial Narrow" w:hAnsi="Arial Narrow"/>
          <w:sz w:val="22"/>
          <w:u w:val="single"/>
        </w:rPr>
        <w:t>Tipología de las operaciones de seguros:</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Concepto, características y clasificación.</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El contrato de seguro y la valoración de riesgos.</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Elementos materiales y personales de los seguros.</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Clasificación de los seguros.</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Tarifas y primas.</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Gestión administrativa derivada de la contratación de un seguro.</w:t>
      </w:r>
    </w:p>
    <w:p w:rsidR="005C32BD" w:rsidRPr="005C32BD" w:rsidRDefault="005C32BD" w:rsidP="005C32BD">
      <w:pPr>
        <w:pStyle w:val="Pa14"/>
        <w:spacing w:after="120"/>
        <w:jc w:val="both"/>
        <w:rPr>
          <w:rStyle w:val="A1"/>
          <w:sz w:val="22"/>
          <w:u w:val="single"/>
        </w:rPr>
      </w:pPr>
      <w:r w:rsidRPr="005C32BD">
        <w:rPr>
          <w:rStyle w:val="A1"/>
          <w:rFonts w:ascii="Arial Narrow" w:hAnsi="Arial Narrow"/>
          <w:sz w:val="22"/>
          <w:u w:val="single"/>
        </w:rPr>
        <w:t>Selección de inversiones en activos financieros y económicos:</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Los mercados financieros.</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 xml:space="preserve">Renta fija y renta variable. </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 xml:space="preserve">Deuda pública y deuda privada. </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 xml:space="preserve">Fondos de inversión. </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 xml:space="preserve">Productos derivados. </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Fiscalidad de los activos financieros para las empresas.</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Inversiones económicas.</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Aplicación financiera de la hoja de cálculo.</w:t>
      </w:r>
    </w:p>
    <w:p w:rsidR="005C32BD" w:rsidRPr="005C32BD" w:rsidRDefault="005C32BD" w:rsidP="005C32BD">
      <w:pPr>
        <w:pStyle w:val="Pa14"/>
        <w:spacing w:after="120"/>
        <w:jc w:val="both"/>
        <w:rPr>
          <w:rStyle w:val="A1"/>
          <w:sz w:val="22"/>
          <w:u w:val="single"/>
        </w:rPr>
      </w:pPr>
      <w:r w:rsidRPr="005C32BD">
        <w:rPr>
          <w:rStyle w:val="A1"/>
          <w:rFonts w:ascii="Arial Narrow" w:hAnsi="Arial Narrow"/>
          <w:sz w:val="22"/>
          <w:u w:val="single"/>
        </w:rPr>
        <w:t>Integración de presupuestos:</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 xml:space="preserve">Métodos de </w:t>
      </w:r>
      <w:proofErr w:type="spellStart"/>
      <w:r w:rsidRPr="00DF21FA">
        <w:rPr>
          <w:rStyle w:val="A1"/>
          <w:rFonts w:ascii="Arial Narrow" w:hAnsi="Arial Narrow"/>
          <w:sz w:val="22"/>
        </w:rPr>
        <w:t>presupuestación</w:t>
      </w:r>
      <w:proofErr w:type="spellEnd"/>
      <w:r w:rsidRPr="00DF21FA">
        <w:rPr>
          <w:rStyle w:val="A1"/>
          <w:rFonts w:ascii="Arial Narrow" w:hAnsi="Arial Narrow"/>
          <w:sz w:val="22"/>
        </w:rPr>
        <w:t>.</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Presupuesto maestro y presupuesto operativo.</w:t>
      </w:r>
    </w:p>
    <w:p w:rsidR="005C32BD" w:rsidRPr="00D314BC" w:rsidRDefault="005C32BD" w:rsidP="005C32BD">
      <w:pPr>
        <w:pStyle w:val="Pa17"/>
        <w:numPr>
          <w:ilvl w:val="0"/>
          <w:numId w:val="6"/>
        </w:numPr>
        <w:spacing w:after="120"/>
        <w:ind w:left="567"/>
        <w:jc w:val="both"/>
        <w:rPr>
          <w:rStyle w:val="A1"/>
          <w:sz w:val="22"/>
        </w:rPr>
      </w:pPr>
      <w:r w:rsidRPr="00DF21FA">
        <w:rPr>
          <w:rStyle w:val="A1"/>
          <w:rFonts w:ascii="Arial Narrow" w:hAnsi="Arial Narrow"/>
          <w:sz w:val="22"/>
        </w:rPr>
        <w:t xml:space="preserve">Cálculo y análisis de desviaciones. </w:t>
      </w:r>
    </w:p>
    <w:p w:rsidR="007A016D" w:rsidRPr="00941971" w:rsidRDefault="007A016D">
      <w:pPr>
        <w:pStyle w:val="Encabezado"/>
        <w:tabs>
          <w:tab w:val="clear" w:pos="4252"/>
          <w:tab w:val="clear" w:pos="8504"/>
        </w:tabs>
        <w:jc w:val="both"/>
        <w:rPr>
          <w:rFonts w:ascii="Arial" w:hAnsi="Arial" w:cs="Arial"/>
          <w:sz w:val="24"/>
          <w:szCs w:val="24"/>
          <w:lang w:val="es-ES"/>
        </w:rPr>
      </w:pPr>
    </w:p>
    <w:p w:rsidR="002B1CFD" w:rsidRPr="00E87604" w:rsidRDefault="002B1CFD" w:rsidP="00AE3A45">
      <w:pPr>
        <w:jc w:val="both"/>
        <w:rPr>
          <w:rFonts w:ascii="Arial Narrow" w:hAnsi="Arial Narrow"/>
          <w:b/>
          <w:color w:val="000000"/>
          <w:sz w:val="22"/>
        </w:rPr>
      </w:pPr>
      <w:r w:rsidRPr="00E87604">
        <w:rPr>
          <w:rFonts w:ascii="Arial Narrow" w:hAnsi="Arial Narrow"/>
          <w:b/>
          <w:color w:val="000000"/>
          <w:sz w:val="22"/>
        </w:rPr>
        <w:t>5.3. CONTENIDOS TRANSVERSALES:</w:t>
      </w:r>
    </w:p>
    <w:p w:rsidR="002B1CFD" w:rsidRDefault="002B1CFD">
      <w:pPr>
        <w:pStyle w:val="Encabezado"/>
        <w:tabs>
          <w:tab w:val="clear" w:pos="4252"/>
          <w:tab w:val="clear" w:pos="8504"/>
        </w:tabs>
        <w:jc w:val="both"/>
        <w:rPr>
          <w:rFonts w:ascii="Arial" w:hAnsi="Arial" w:cs="Arial"/>
          <w:sz w:val="24"/>
          <w:szCs w:val="24"/>
        </w:rPr>
      </w:pPr>
    </w:p>
    <w:p w:rsidR="00AE3A45" w:rsidRPr="00AE3A45" w:rsidRDefault="00AE3A45" w:rsidP="00AE3A45">
      <w:pPr>
        <w:tabs>
          <w:tab w:val="left" w:pos="709"/>
        </w:tabs>
        <w:suppressAutoHyphens w:val="0"/>
        <w:spacing w:after="120"/>
        <w:jc w:val="both"/>
        <w:rPr>
          <w:rFonts w:ascii="Arial Narrow" w:hAnsi="Arial Narrow" w:cs="Arial"/>
          <w:color w:val="000000"/>
          <w:sz w:val="22"/>
          <w:szCs w:val="22"/>
        </w:rPr>
      </w:pPr>
      <w:r w:rsidRPr="00AE3A45">
        <w:rPr>
          <w:rFonts w:ascii="Arial Narrow" w:hAnsi="Arial Narrow" w:cs="Arial"/>
          <w:b/>
          <w:color w:val="000000"/>
          <w:sz w:val="22"/>
          <w:szCs w:val="22"/>
        </w:rPr>
        <w:t>Educación Cívica y Moral</w:t>
      </w:r>
      <w:r w:rsidRPr="00AE3A45">
        <w:rPr>
          <w:rFonts w:ascii="Arial Narrow" w:hAnsi="Arial Narrow" w:cs="Arial"/>
          <w:color w:val="000000"/>
          <w:sz w:val="22"/>
          <w:szCs w:val="22"/>
        </w:rPr>
        <w:t>: Comprometiéndonos a detectar y criticar los aspectos injustos de la realidad cotidiana y de las normas sociales vigentes; fomentando actitudes de respeto hacia todas las personas sea cual sea su condición social, sexual, racial o sus creencias, la solidaridad con los colectivos discriminados y la valoración del pluralismo y diversidad.</w:t>
      </w:r>
    </w:p>
    <w:p w:rsidR="00AE3A45" w:rsidRPr="00AE3A45" w:rsidRDefault="00AE3A45" w:rsidP="00AE3A45">
      <w:pPr>
        <w:tabs>
          <w:tab w:val="left" w:pos="709"/>
        </w:tabs>
        <w:suppressAutoHyphens w:val="0"/>
        <w:spacing w:after="120"/>
        <w:jc w:val="both"/>
        <w:rPr>
          <w:rFonts w:ascii="Arial Narrow" w:hAnsi="Arial Narrow" w:cs="Arial"/>
          <w:color w:val="000000"/>
          <w:sz w:val="22"/>
          <w:szCs w:val="22"/>
        </w:rPr>
      </w:pPr>
      <w:r w:rsidRPr="00AE3A45">
        <w:rPr>
          <w:rFonts w:ascii="Arial Narrow" w:hAnsi="Arial Narrow" w:cs="Arial"/>
          <w:b/>
          <w:color w:val="000000"/>
          <w:sz w:val="22"/>
          <w:szCs w:val="22"/>
        </w:rPr>
        <w:t>Educación para la igualdad de oportunidades de ambos sexos</w:t>
      </w:r>
      <w:r w:rsidRPr="00AE3A45">
        <w:rPr>
          <w:rFonts w:ascii="Arial Narrow" w:hAnsi="Arial Narrow" w:cs="Arial"/>
          <w:color w:val="000000"/>
          <w:sz w:val="22"/>
          <w:szCs w:val="22"/>
        </w:rPr>
        <w:t>: Contribuyendo a que alumnos y alumnas sean capaces de identificar situaciones en las que se produzcan discriminaciones por razón de sexo, de analizar sus causas y de actuar ellos mismos de acuerdo con valores igualitarios. Una buena forma de contribuir a ello es la de dar igual trato a hombres y mujeres en los enunciados de problemas y simulaciones de casos reales.</w:t>
      </w:r>
    </w:p>
    <w:p w:rsidR="00AE3A45" w:rsidRPr="00AE3A45" w:rsidRDefault="00AE3A45" w:rsidP="00AE3A45">
      <w:pPr>
        <w:tabs>
          <w:tab w:val="left" w:pos="709"/>
        </w:tabs>
        <w:suppressAutoHyphens w:val="0"/>
        <w:spacing w:after="120"/>
        <w:jc w:val="both"/>
        <w:rPr>
          <w:rFonts w:ascii="Arial Narrow" w:hAnsi="Arial Narrow" w:cs="Arial"/>
          <w:color w:val="000000"/>
          <w:sz w:val="22"/>
          <w:szCs w:val="22"/>
        </w:rPr>
      </w:pPr>
      <w:r w:rsidRPr="00AE3A45">
        <w:rPr>
          <w:rFonts w:ascii="Arial Narrow" w:hAnsi="Arial Narrow" w:cs="Arial"/>
          <w:b/>
          <w:color w:val="000000"/>
          <w:sz w:val="22"/>
          <w:szCs w:val="22"/>
        </w:rPr>
        <w:t>Educación para la salud</w:t>
      </w:r>
      <w:r w:rsidRPr="00AE3A45">
        <w:rPr>
          <w:rFonts w:ascii="Arial Narrow" w:hAnsi="Arial Narrow" w:cs="Arial"/>
          <w:color w:val="000000"/>
          <w:sz w:val="22"/>
          <w:szCs w:val="22"/>
        </w:rPr>
        <w:t>: Inculcando hábitos y pautas de comportamiento que desarrollen su capacidad de vivir en equilibrio con su entorno físico, biológico y sociocultural y que conduzcan al bienestar físico y moral. Haciendo hincapié sobre todo en la higiene, alimentación, tabaquismo, alcoholismo y drogadicción.</w:t>
      </w:r>
    </w:p>
    <w:p w:rsidR="00AE3A45" w:rsidRPr="00AE3A45" w:rsidRDefault="00AE3A45" w:rsidP="00AE3A45">
      <w:pPr>
        <w:suppressAutoHyphens w:val="0"/>
        <w:autoSpaceDE w:val="0"/>
        <w:autoSpaceDN w:val="0"/>
        <w:adjustRightInd w:val="0"/>
        <w:spacing w:after="120"/>
        <w:jc w:val="both"/>
        <w:rPr>
          <w:rFonts w:ascii="Arial Narrow" w:hAnsi="Arial Narrow"/>
          <w:bCs/>
          <w:sz w:val="22"/>
          <w:szCs w:val="22"/>
        </w:rPr>
      </w:pPr>
      <w:r w:rsidRPr="00AE3A45">
        <w:rPr>
          <w:rFonts w:ascii="Arial Narrow" w:hAnsi="Arial Narrow" w:cs="Arial"/>
          <w:b/>
          <w:color w:val="000000"/>
          <w:sz w:val="22"/>
          <w:szCs w:val="22"/>
        </w:rPr>
        <w:t>Educación del consumidor</w:t>
      </w:r>
      <w:r w:rsidRPr="00AE3A45">
        <w:rPr>
          <w:rFonts w:ascii="Arial Narrow" w:hAnsi="Arial Narrow" w:cs="Arial"/>
          <w:color w:val="000000"/>
          <w:sz w:val="22"/>
          <w:szCs w:val="22"/>
        </w:rPr>
        <w:t>: Dotando al alumno de los conocimientos básicos que le permitan afrontar con actitud crítica y selectiva la amplia oferta que nos presentan las campañas de publicidad y marketing; que sepan discernir entre la información útil y los peligros de la manipulación, masificación, desinformación y consumo desenfrenado.</w:t>
      </w:r>
      <w:r w:rsidRPr="00AE3A45">
        <w:rPr>
          <w:rFonts w:ascii="Arial Narrow" w:hAnsi="Arial Narrow"/>
          <w:bCs/>
          <w:sz w:val="22"/>
          <w:szCs w:val="22"/>
        </w:rPr>
        <w:t xml:space="preserve"> Del mismo modo, debe de saber que el estudio de las normas contables, fiscales y laborales que afectan a la empresa ponen de manifiesto que el mundo empresarial está delimitado por su función social, y que es preciso actuar dentro de ciertos límites, con el fin de conseguir una sociedad equilibrada y justa. </w:t>
      </w:r>
    </w:p>
    <w:p w:rsidR="002B1CFD" w:rsidRDefault="002B1CFD">
      <w:pPr>
        <w:pStyle w:val="Encabezado"/>
        <w:tabs>
          <w:tab w:val="clear" w:pos="4252"/>
          <w:tab w:val="clear" w:pos="8504"/>
        </w:tabs>
        <w:jc w:val="both"/>
        <w:rPr>
          <w:rFonts w:ascii="Arial" w:hAnsi="Arial" w:cs="Arial"/>
          <w:sz w:val="24"/>
          <w:szCs w:val="24"/>
        </w:rPr>
      </w:pPr>
    </w:p>
    <w:p w:rsidR="002358DC" w:rsidRDefault="002358DC">
      <w:pPr>
        <w:pStyle w:val="Encabezado"/>
        <w:tabs>
          <w:tab w:val="clear" w:pos="4252"/>
          <w:tab w:val="clear" w:pos="8504"/>
        </w:tabs>
        <w:jc w:val="both"/>
        <w:rPr>
          <w:rFonts w:ascii="Arial" w:hAnsi="Arial" w:cs="Arial"/>
          <w:sz w:val="24"/>
          <w:szCs w:val="24"/>
        </w:rPr>
      </w:pPr>
    </w:p>
    <w:p w:rsidR="002358DC" w:rsidRDefault="002358DC">
      <w:pPr>
        <w:pStyle w:val="Encabezado"/>
        <w:tabs>
          <w:tab w:val="clear" w:pos="4252"/>
          <w:tab w:val="clear" w:pos="8504"/>
        </w:tabs>
        <w:jc w:val="both"/>
        <w:rPr>
          <w:rFonts w:ascii="Arial" w:hAnsi="Arial" w:cs="Arial"/>
          <w:sz w:val="24"/>
          <w:szCs w:val="24"/>
        </w:rPr>
      </w:pPr>
    </w:p>
    <w:p w:rsidR="002358DC" w:rsidRDefault="002358DC">
      <w:pPr>
        <w:pStyle w:val="Encabezado"/>
        <w:tabs>
          <w:tab w:val="clear" w:pos="4252"/>
          <w:tab w:val="clear" w:pos="8504"/>
        </w:tabs>
        <w:jc w:val="both"/>
        <w:rPr>
          <w:rFonts w:ascii="Arial" w:hAnsi="Arial" w:cs="Arial"/>
          <w:sz w:val="24"/>
          <w:szCs w:val="24"/>
        </w:rPr>
      </w:pPr>
    </w:p>
    <w:p w:rsidR="002358DC" w:rsidRDefault="002358DC">
      <w:pPr>
        <w:pStyle w:val="Encabezado"/>
        <w:tabs>
          <w:tab w:val="clear" w:pos="4252"/>
          <w:tab w:val="clear" w:pos="8504"/>
        </w:tabs>
        <w:jc w:val="both"/>
        <w:rPr>
          <w:rFonts w:ascii="Arial" w:hAnsi="Arial" w:cs="Arial"/>
          <w:sz w:val="24"/>
          <w:szCs w:val="24"/>
        </w:rPr>
      </w:pPr>
    </w:p>
    <w:p w:rsidR="009834F2" w:rsidRDefault="009834F2">
      <w:pPr>
        <w:pStyle w:val="Encabezado"/>
        <w:tabs>
          <w:tab w:val="clear" w:pos="4252"/>
          <w:tab w:val="clear" w:pos="8504"/>
        </w:tabs>
        <w:jc w:val="both"/>
        <w:rPr>
          <w:rFonts w:ascii="Arial" w:hAnsi="Arial" w:cs="Arial"/>
          <w:sz w:val="24"/>
          <w:szCs w:val="24"/>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9"/>
        <w:gridCol w:w="9592"/>
      </w:tblGrid>
      <w:tr w:rsidR="00CB6518" w:rsidRPr="00EB5302" w:rsidTr="00F313BC">
        <w:trPr>
          <w:tblCellSpacing w:w="20" w:type="dxa"/>
        </w:trPr>
        <w:tc>
          <w:tcPr>
            <w:tcW w:w="529" w:type="dxa"/>
            <w:shd w:val="clear" w:color="auto" w:fill="auto"/>
          </w:tcPr>
          <w:p w:rsidR="00CB6518" w:rsidRPr="00EB5302" w:rsidRDefault="00DD73AB" w:rsidP="002E7A83">
            <w:pPr>
              <w:pStyle w:val="Encabezado"/>
              <w:tabs>
                <w:tab w:val="clear" w:pos="4252"/>
                <w:tab w:val="clear" w:pos="8504"/>
              </w:tabs>
              <w:jc w:val="right"/>
              <w:rPr>
                <w:rFonts w:ascii="Arial" w:hAnsi="Arial" w:cs="Arial"/>
                <w:sz w:val="24"/>
                <w:szCs w:val="24"/>
              </w:rPr>
            </w:pPr>
            <w:r>
              <w:rPr>
                <w:rFonts w:ascii="Arial" w:hAnsi="Arial" w:cs="Arial"/>
                <w:sz w:val="24"/>
                <w:szCs w:val="24"/>
              </w:rPr>
              <w:t>6</w:t>
            </w:r>
          </w:p>
        </w:tc>
        <w:tc>
          <w:tcPr>
            <w:tcW w:w="9532" w:type="dxa"/>
            <w:shd w:val="clear" w:color="auto" w:fill="auto"/>
          </w:tcPr>
          <w:p w:rsidR="00CB6518" w:rsidRPr="00EB5302" w:rsidRDefault="00DD73AB" w:rsidP="002E7A83">
            <w:pPr>
              <w:pStyle w:val="Encabezado"/>
              <w:tabs>
                <w:tab w:val="clear" w:pos="4252"/>
                <w:tab w:val="clear" w:pos="8504"/>
              </w:tabs>
              <w:jc w:val="both"/>
              <w:rPr>
                <w:rFonts w:ascii="Arial" w:hAnsi="Arial" w:cs="Arial"/>
                <w:sz w:val="24"/>
                <w:szCs w:val="24"/>
              </w:rPr>
            </w:pPr>
            <w:r>
              <w:rPr>
                <w:rFonts w:ascii="Arial" w:hAnsi="Arial" w:cs="Arial"/>
                <w:sz w:val="24"/>
                <w:szCs w:val="24"/>
              </w:rPr>
              <w:t>METODOLOGÍA DIDÁCTICA</w:t>
            </w:r>
            <w:r w:rsidR="00CB6518" w:rsidRPr="00EB5302">
              <w:rPr>
                <w:rFonts w:ascii="Arial" w:hAnsi="Arial" w:cs="Arial"/>
                <w:sz w:val="24"/>
                <w:szCs w:val="24"/>
              </w:rPr>
              <w:t>.</w:t>
            </w:r>
          </w:p>
        </w:tc>
      </w:tr>
    </w:tbl>
    <w:p w:rsidR="00CB6518" w:rsidRPr="009834F2" w:rsidRDefault="00CB6518">
      <w:pPr>
        <w:pStyle w:val="Encabezado"/>
        <w:tabs>
          <w:tab w:val="clear" w:pos="4252"/>
          <w:tab w:val="clear" w:pos="8504"/>
        </w:tabs>
        <w:jc w:val="both"/>
        <w:rPr>
          <w:rFonts w:ascii="Arial" w:hAnsi="Arial" w:cs="Arial"/>
          <w:sz w:val="14"/>
          <w:szCs w:val="24"/>
        </w:rPr>
      </w:pPr>
    </w:p>
    <w:p w:rsidR="00F313BC" w:rsidRPr="00F313BC" w:rsidRDefault="00F313BC" w:rsidP="00F313BC">
      <w:pPr>
        <w:jc w:val="both"/>
        <w:rPr>
          <w:rFonts w:ascii="Arial Narrow" w:hAnsi="Arial Narrow"/>
          <w:color w:val="000000"/>
          <w:sz w:val="24"/>
        </w:rPr>
      </w:pPr>
      <w:r w:rsidRPr="00F313BC">
        <w:rPr>
          <w:rFonts w:ascii="Arial Narrow" w:hAnsi="Arial Narrow"/>
          <w:color w:val="000000"/>
          <w:sz w:val="24"/>
        </w:rPr>
        <w:t>Principios</w:t>
      </w:r>
    </w:p>
    <w:p w:rsidR="00F313BC" w:rsidRPr="00D245B5" w:rsidRDefault="00F313BC"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245B5">
        <w:rPr>
          <w:rFonts w:ascii="Arial Narrow" w:hAnsi="Arial Narrow"/>
          <w:sz w:val="22"/>
          <w:szCs w:val="22"/>
        </w:rPr>
        <w:t>Se deberá partir de las capacidades actuales del alumno, evitando trabajar por encima de su desarrollo potencial.</w:t>
      </w:r>
    </w:p>
    <w:p w:rsidR="00F313BC" w:rsidRPr="00D245B5" w:rsidRDefault="00F313BC"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245B5">
        <w:rPr>
          <w:rFonts w:ascii="Arial Narrow" w:hAnsi="Arial Narrow"/>
          <w:sz w:val="22"/>
          <w:szCs w:val="22"/>
        </w:rPr>
        <w:t>El alumno deberá ser el protagonista y el artífice de su propio aprendizaje. Se tratará de favorecer el aprendizaje significativo y se promoverá el desarrollo de la capacidad de “aprender a aprender”, intentando que el alumno adquiera procedimientos, estrategias y destrezas que favorezcan un aprendizaje significativo en el momento actual y que además le permitan la adquisición de nuevos conocimientos en el futuro.</w:t>
      </w:r>
    </w:p>
    <w:p w:rsidR="00F313BC" w:rsidRPr="00D245B5" w:rsidRDefault="00F313BC"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245B5">
        <w:rPr>
          <w:rFonts w:ascii="Arial Narrow" w:hAnsi="Arial Narrow"/>
          <w:sz w:val="22"/>
          <w:szCs w:val="22"/>
        </w:rPr>
        <w:t>Se propiciará una visión integradora y basada en la interdisciplinariedad, donde los contenidos se presentarán con una estructura clara, planteando las interrelaciones entre los distintos contenidos del mismo módulo y entre los de éste con los de otros módulos.</w:t>
      </w:r>
    </w:p>
    <w:p w:rsidR="00F313BC" w:rsidRPr="00D245B5" w:rsidRDefault="00F313BC"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D245B5">
        <w:rPr>
          <w:rFonts w:ascii="Arial Narrow" w:hAnsi="Arial Narrow"/>
          <w:sz w:val="22"/>
          <w:szCs w:val="22"/>
        </w:rPr>
        <w:t xml:space="preserve">Ya que el aprendizaje requiere esfuerzo y energía, </w:t>
      </w:r>
      <w:r>
        <w:rPr>
          <w:rFonts w:ascii="Arial Narrow" w:hAnsi="Arial Narrow"/>
          <w:sz w:val="22"/>
          <w:szCs w:val="22"/>
        </w:rPr>
        <w:t>se procurará</w:t>
      </w:r>
      <w:r w:rsidRPr="00D245B5">
        <w:rPr>
          <w:rFonts w:ascii="Arial Narrow" w:hAnsi="Arial Narrow"/>
          <w:sz w:val="22"/>
          <w:szCs w:val="22"/>
        </w:rPr>
        <w:t xml:space="preserve"> que el alumno encuentre atractivo e interesante lo que se le propone. Para ello, </w:t>
      </w:r>
      <w:r>
        <w:rPr>
          <w:rFonts w:ascii="Arial Narrow" w:hAnsi="Arial Narrow"/>
          <w:sz w:val="22"/>
          <w:szCs w:val="22"/>
        </w:rPr>
        <w:t>se intentará</w:t>
      </w:r>
      <w:r w:rsidRPr="00D245B5">
        <w:rPr>
          <w:rFonts w:ascii="Arial Narrow" w:hAnsi="Arial Narrow"/>
          <w:sz w:val="22"/>
          <w:szCs w:val="22"/>
        </w:rPr>
        <w:t xml:space="preserve"> que reconozca el sentido y la funcional</w:t>
      </w:r>
      <w:r>
        <w:rPr>
          <w:rFonts w:ascii="Arial Narrow" w:hAnsi="Arial Narrow"/>
          <w:sz w:val="22"/>
          <w:szCs w:val="22"/>
        </w:rPr>
        <w:t>idad de lo que aprende. Procurando</w:t>
      </w:r>
      <w:r w:rsidRPr="00D245B5">
        <w:rPr>
          <w:rFonts w:ascii="Arial Narrow" w:hAnsi="Arial Narrow"/>
          <w:sz w:val="22"/>
          <w:szCs w:val="22"/>
        </w:rPr>
        <w:t xml:space="preserve"> potenciar la motivación intrínseca (gusto por la materia en sí misma porque las actividades </w:t>
      </w:r>
      <w:r>
        <w:rPr>
          <w:rFonts w:ascii="Arial Narrow" w:hAnsi="Arial Narrow"/>
          <w:sz w:val="22"/>
          <w:szCs w:val="22"/>
        </w:rPr>
        <w:t>propuestas</w:t>
      </w:r>
      <w:r w:rsidRPr="00D245B5">
        <w:rPr>
          <w:rFonts w:ascii="Arial Narrow" w:hAnsi="Arial Narrow"/>
          <w:sz w:val="22"/>
          <w:szCs w:val="22"/>
        </w:rPr>
        <w:t xml:space="preserve"> susciten su interés), acercando las situaciones de aprendizaje a sus inquietudes y necesidades y al grado de desarrollo de sus capacidades. </w:t>
      </w:r>
    </w:p>
    <w:p w:rsidR="00F313BC" w:rsidRPr="00F313BC" w:rsidRDefault="00F313BC" w:rsidP="00F313BC">
      <w:pPr>
        <w:jc w:val="both"/>
        <w:rPr>
          <w:rFonts w:ascii="Arial Narrow" w:hAnsi="Arial Narrow"/>
          <w:color w:val="000000"/>
          <w:sz w:val="24"/>
        </w:rPr>
      </w:pPr>
      <w:r w:rsidRPr="00F313BC">
        <w:rPr>
          <w:rFonts w:ascii="Arial Narrow" w:hAnsi="Arial Narrow"/>
          <w:color w:val="000000"/>
          <w:sz w:val="24"/>
        </w:rPr>
        <w:t>Estrategias y técnicas</w:t>
      </w:r>
    </w:p>
    <w:p w:rsidR="00F313BC" w:rsidRPr="00D245B5" w:rsidRDefault="00F313BC" w:rsidP="00F313BC">
      <w:pPr>
        <w:jc w:val="both"/>
        <w:rPr>
          <w:rFonts w:ascii="Arial Narrow" w:hAnsi="Arial Narrow"/>
          <w:b/>
          <w:color w:val="000000"/>
          <w:sz w:val="24"/>
        </w:rPr>
      </w:pPr>
    </w:p>
    <w:p w:rsidR="00F313BC" w:rsidRDefault="00F313BC" w:rsidP="00F313BC">
      <w:pPr>
        <w:ind w:firstLine="426"/>
        <w:jc w:val="both"/>
        <w:rPr>
          <w:rFonts w:ascii="Arial Narrow" w:hAnsi="Arial Narrow"/>
          <w:sz w:val="22"/>
        </w:rPr>
      </w:pPr>
      <w:r w:rsidRPr="001E21FE">
        <w:rPr>
          <w:rFonts w:ascii="Arial Narrow" w:hAnsi="Arial Narrow"/>
          <w:sz w:val="22"/>
        </w:rPr>
        <w:t xml:space="preserve">La metodología aplicada deberá ser activa, de manera que el alumno no sea únicamente receptor pasivo, sino que observe, reflexione, participe, investigue, construya, etc. En este sentido, </w:t>
      </w:r>
      <w:r>
        <w:rPr>
          <w:rFonts w:ascii="Arial Narrow" w:hAnsi="Arial Narrow"/>
          <w:sz w:val="22"/>
        </w:rPr>
        <w:t xml:space="preserve">se propiciará </w:t>
      </w:r>
      <w:r w:rsidRPr="001E21FE">
        <w:rPr>
          <w:rFonts w:ascii="Arial Narrow" w:hAnsi="Arial Narrow"/>
          <w:sz w:val="22"/>
        </w:rPr>
        <w:t>a través de las actividades el análisis y la elaboración de conclusiones con respecto al trabajo que se está realizando.</w:t>
      </w:r>
    </w:p>
    <w:p w:rsidR="00F313BC" w:rsidRPr="001E21FE" w:rsidRDefault="00F313BC" w:rsidP="00F313BC">
      <w:pPr>
        <w:ind w:firstLine="426"/>
        <w:jc w:val="both"/>
        <w:rPr>
          <w:rFonts w:ascii="Arial Narrow" w:hAnsi="Arial Narrow"/>
          <w:sz w:val="22"/>
        </w:rPr>
      </w:pPr>
    </w:p>
    <w:p w:rsidR="00F313BC" w:rsidRDefault="00F313BC" w:rsidP="00F313BC">
      <w:pPr>
        <w:ind w:firstLine="426"/>
        <w:jc w:val="both"/>
        <w:rPr>
          <w:rFonts w:ascii="Arial Narrow" w:hAnsi="Arial Narrow"/>
          <w:sz w:val="22"/>
        </w:rPr>
      </w:pPr>
      <w:r w:rsidRPr="001E21FE">
        <w:rPr>
          <w:rFonts w:ascii="Arial Narrow" w:hAnsi="Arial Narrow"/>
          <w:sz w:val="22"/>
        </w:rPr>
        <w:t>Entre la gran diversidad de estrategias y técnicas didácticas que existen destaca</w:t>
      </w:r>
      <w:r>
        <w:rPr>
          <w:rFonts w:ascii="Arial Narrow" w:hAnsi="Arial Narrow"/>
          <w:sz w:val="22"/>
        </w:rPr>
        <w:t>n</w:t>
      </w:r>
      <w:r w:rsidRPr="001E21FE">
        <w:rPr>
          <w:rFonts w:ascii="Arial Narrow" w:hAnsi="Arial Narrow"/>
          <w:sz w:val="22"/>
        </w:rPr>
        <w:t xml:space="preserve"> las siguientes:</w:t>
      </w:r>
    </w:p>
    <w:p w:rsidR="00F313BC" w:rsidRPr="001E21FE" w:rsidRDefault="00F313BC"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1E21FE">
        <w:rPr>
          <w:rFonts w:ascii="Arial Narrow" w:hAnsi="Arial Narrow"/>
          <w:sz w:val="22"/>
          <w:szCs w:val="22"/>
        </w:rPr>
        <w:t xml:space="preserve">Se partirá de los conocimientos previos del alumno, formales o no, para construir el conocimiento </w:t>
      </w:r>
      <w:r>
        <w:rPr>
          <w:rFonts w:ascii="Arial Narrow" w:hAnsi="Arial Narrow"/>
          <w:sz w:val="22"/>
          <w:szCs w:val="22"/>
        </w:rPr>
        <w:t xml:space="preserve">de </w:t>
      </w:r>
      <w:r w:rsidRPr="001E21FE">
        <w:rPr>
          <w:rFonts w:ascii="Arial Narrow" w:hAnsi="Arial Narrow"/>
          <w:sz w:val="22"/>
          <w:szCs w:val="22"/>
        </w:rPr>
        <w:t>la materia.</w:t>
      </w:r>
    </w:p>
    <w:p w:rsidR="00F313BC" w:rsidRPr="001E21FE" w:rsidRDefault="00F313BC"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1E21FE">
        <w:rPr>
          <w:rFonts w:ascii="Arial Narrow" w:hAnsi="Arial Narrow"/>
          <w:sz w:val="22"/>
          <w:szCs w:val="22"/>
        </w:rPr>
        <w:t>La simulación será una herramienta de gran utilidad.</w:t>
      </w:r>
    </w:p>
    <w:p w:rsidR="00F313BC" w:rsidRPr="001E21FE" w:rsidRDefault="00F313BC"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1E21FE">
        <w:rPr>
          <w:rFonts w:ascii="Arial Narrow" w:hAnsi="Arial Narrow"/>
          <w:sz w:val="22"/>
          <w:szCs w:val="22"/>
        </w:rPr>
        <w:t>Se promoverá el trabajo en equipo, buscando favorecer la cooperación y el desarrollo de la responsabilidad.</w:t>
      </w:r>
    </w:p>
    <w:p w:rsidR="00F313BC" w:rsidRPr="001E21FE" w:rsidRDefault="00F313BC"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1E21FE">
        <w:rPr>
          <w:rFonts w:ascii="Arial Narrow" w:hAnsi="Arial Narrow"/>
          <w:sz w:val="22"/>
          <w:szCs w:val="22"/>
        </w:rPr>
        <w:t>Las actividades formativas tendrán como objetivo la funcionalidad y la globalización de los contenidos.</w:t>
      </w:r>
    </w:p>
    <w:p w:rsidR="00F313BC" w:rsidRPr="001E21FE" w:rsidRDefault="00F313BC"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1E21FE">
        <w:rPr>
          <w:rFonts w:ascii="Arial Narrow" w:hAnsi="Arial Narrow"/>
          <w:sz w:val="22"/>
          <w:szCs w:val="22"/>
        </w:rPr>
        <w:t>Se tratará el error como fuente de aprendizaje, teniendo en cuenta que a partir del reconocimiento, análisis y corrección de éste se puede mejorar.</w:t>
      </w:r>
    </w:p>
    <w:p w:rsidR="00F313BC" w:rsidRPr="00F313BC" w:rsidRDefault="00F313BC" w:rsidP="00F313BC">
      <w:pPr>
        <w:jc w:val="both"/>
        <w:rPr>
          <w:rFonts w:ascii="Arial Narrow" w:hAnsi="Arial Narrow"/>
          <w:color w:val="000000"/>
          <w:sz w:val="24"/>
        </w:rPr>
      </w:pPr>
      <w:r w:rsidRPr="00F313BC">
        <w:rPr>
          <w:rFonts w:ascii="Arial Narrow" w:hAnsi="Arial Narrow"/>
          <w:color w:val="000000"/>
          <w:sz w:val="24"/>
        </w:rPr>
        <w:t>Técnicas para identificación de conocimientos previos:</w:t>
      </w:r>
    </w:p>
    <w:p w:rsidR="00F313BC" w:rsidRPr="001E21FE" w:rsidRDefault="00F313BC"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1E21FE">
        <w:rPr>
          <w:rFonts w:ascii="Arial Narrow" w:hAnsi="Arial Narrow"/>
          <w:sz w:val="22"/>
          <w:szCs w:val="22"/>
        </w:rPr>
        <w:t>Cuestionarios escritos.</w:t>
      </w:r>
    </w:p>
    <w:p w:rsidR="00F313BC" w:rsidRPr="001E21FE" w:rsidRDefault="00F313BC"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1E21FE">
        <w:rPr>
          <w:rFonts w:ascii="Arial Narrow" w:hAnsi="Arial Narrow"/>
          <w:sz w:val="22"/>
          <w:szCs w:val="22"/>
        </w:rPr>
        <w:t>Diálogos.</w:t>
      </w:r>
    </w:p>
    <w:p w:rsidR="00F313BC" w:rsidRPr="00F313BC" w:rsidRDefault="00F313BC" w:rsidP="00F313BC">
      <w:pPr>
        <w:jc w:val="both"/>
        <w:rPr>
          <w:rFonts w:ascii="Arial Narrow" w:hAnsi="Arial Narrow"/>
          <w:color w:val="000000"/>
          <w:sz w:val="24"/>
        </w:rPr>
      </w:pPr>
      <w:r w:rsidRPr="00F313BC">
        <w:rPr>
          <w:rFonts w:ascii="Arial Narrow" w:hAnsi="Arial Narrow"/>
          <w:color w:val="000000"/>
          <w:sz w:val="24"/>
        </w:rPr>
        <w:t>Técnicas para la adquisición de nuevos contenidos:</w:t>
      </w:r>
    </w:p>
    <w:p w:rsidR="00F313BC" w:rsidRPr="001E21FE" w:rsidRDefault="00F313BC"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1E21FE">
        <w:rPr>
          <w:rFonts w:ascii="Arial Narrow" w:hAnsi="Arial Narrow"/>
          <w:sz w:val="22"/>
          <w:szCs w:val="22"/>
        </w:rPr>
        <w:t>Exposición-presentación de cada una de las unidades.</w:t>
      </w:r>
    </w:p>
    <w:p w:rsidR="00F313BC" w:rsidRPr="001E21FE" w:rsidRDefault="00F313BC"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1E21FE">
        <w:rPr>
          <w:rFonts w:ascii="Arial Narrow" w:hAnsi="Arial Narrow"/>
          <w:sz w:val="22"/>
          <w:szCs w:val="22"/>
        </w:rPr>
        <w:t>Exploraciones bibliográficas y normativas.</w:t>
      </w:r>
    </w:p>
    <w:p w:rsidR="00F313BC" w:rsidRPr="001E21FE" w:rsidRDefault="00F313BC"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1E21FE">
        <w:rPr>
          <w:rFonts w:ascii="Arial Narrow" w:hAnsi="Arial Narrow"/>
          <w:sz w:val="22"/>
          <w:szCs w:val="22"/>
        </w:rPr>
        <w:t>Discusión en pequeño/gran grupo.</w:t>
      </w:r>
    </w:p>
    <w:p w:rsidR="00F313BC" w:rsidRPr="001E21FE" w:rsidRDefault="00F313BC"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1E21FE">
        <w:rPr>
          <w:rFonts w:ascii="Arial Narrow" w:hAnsi="Arial Narrow"/>
          <w:sz w:val="22"/>
          <w:szCs w:val="22"/>
        </w:rPr>
        <w:t>Resolución de actividades y casos prácticos.</w:t>
      </w:r>
    </w:p>
    <w:p w:rsidR="00F313BC" w:rsidRPr="00F313BC" w:rsidRDefault="00F313BC" w:rsidP="005C32BD">
      <w:pPr>
        <w:numPr>
          <w:ilvl w:val="0"/>
          <w:numId w:val="2"/>
        </w:numPr>
        <w:tabs>
          <w:tab w:val="clear" w:pos="2880"/>
        </w:tabs>
        <w:suppressAutoHyphens w:val="0"/>
        <w:spacing w:before="120" w:after="120"/>
        <w:ind w:left="357" w:right="45" w:hanging="357"/>
        <w:jc w:val="both"/>
        <w:rPr>
          <w:rFonts w:ascii="Arial Narrow" w:hAnsi="Arial Narrow"/>
          <w:sz w:val="22"/>
          <w:szCs w:val="22"/>
        </w:rPr>
      </w:pPr>
      <w:r w:rsidRPr="001E21FE">
        <w:rPr>
          <w:rFonts w:ascii="Arial Narrow" w:hAnsi="Arial Narrow"/>
          <w:sz w:val="22"/>
          <w:szCs w:val="22"/>
        </w:rPr>
        <w:t>Utilización de las nuevas tecnologías de la información.</w:t>
      </w:r>
    </w:p>
    <w:p w:rsidR="00F313BC" w:rsidRDefault="00F313BC" w:rsidP="00D2167A">
      <w:pPr>
        <w:pStyle w:val="Sangradetextonormal"/>
        <w:rPr>
          <w:rFonts w:ascii="Arial Narrow" w:hAnsi="Arial Narrow"/>
          <w:sz w:val="22"/>
        </w:rPr>
      </w:pPr>
    </w:p>
    <w:p w:rsidR="003320F7" w:rsidRDefault="003320F7" w:rsidP="00D2167A">
      <w:pPr>
        <w:pStyle w:val="Sangradetextonormal"/>
        <w:rPr>
          <w:rFonts w:ascii="Arial Narrow" w:hAnsi="Arial Narrow"/>
          <w:sz w:val="22"/>
        </w:rPr>
      </w:pPr>
    </w:p>
    <w:p w:rsidR="003320F7" w:rsidRDefault="003320F7" w:rsidP="00D2167A">
      <w:pPr>
        <w:pStyle w:val="Sangradetextonormal"/>
        <w:rPr>
          <w:rFonts w:ascii="Arial Narrow" w:hAnsi="Arial Narrow"/>
          <w:sz w:val="22"/>
        </w:rPr>
      </w:pPr>
    </w:p>
    <w:p w:rsidR="003320F7" w:rsidRDefault="003320F7" w:rsidP="00D2167A">
      <w:pPr>
        <w:pStyle w:val="Sangradetextonormal"/>
        <w:rPr>
          <w:rFonts w:ascii="Arial Narrow" w:hAnsi="Arial Narrow"/>
          <w:sz w:val="22"/>
        </w:rPr>
      </w:pPr>
    </w:p>
    <w:p w:rsidR="002358DC" w:rsidRDefault="002358DC" w:rsidP="00D2167A">
      <w:pPr>
        <w:pStyle w:val="Sangradetextonormal"/>
        <w:rPr>
          <w:rFonts w:ascii="Arial Narrow" w:hAnsi="Arial Narrow"/>
          <w:sz w:val="22"/>
        </w:rPr>
      </w:pPr>
    </w:p>
    <w:p w:rsidR="002358DC" w:rsidRDefault="002358DC" w:rsidP="00D2167A">
      <w:pPr>
        <w:pStyle w:val="Sangradetextonormal"/>
        <w:rPr>
          <w:rFonts w:ascii="Arial Narrow" w:hAnsi="Arial Narrow"/>
          <w:sz w:val="22"/>
        </w:rPr>
      </w:pPr>
    </w:p>
    <w:p w:rsidR="002358DC" w:rsidRDefault="002358DC" w:rsidP="00D2167A">
      <w:pPr>
        <w:pStyle w:val="Sangradetextonormal"/>
        <w:rPr>
          <w:rFonts w:ascii="Arial Narrow" w:hAnsi="Arial Narrow"/>
          <w:sz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9"/>
        <w:gridCol w:w="9592"/>
      </w:tblGrid>
      <w:tr w:rsidR="009D07FE" w:rsidRPr="00EB5302" w:rsidTr="003F0DB7">
        <w:trPr>
          <w:tblCellSpacing w:w="20" w:type="dxa"/>
        </w:trPr>
        <w:tc>
          <w:tcPr>
            <w:tcW w:w="529" w:type="dxa"/>
            <w:shd w:val="clear" w:color="auto" w:fill="auto"/>
          </w:tcPr>
          <w:p w:rsidR="009D07FE" w:rsidRPr="00EB5302" w:rsidRDefault="009D07FE" w:rsidP="003F0DB7">
            <w:pPr>
              <w:pStyle w:val="Encabezado"/>
              <w:tabs>
                <w:tab w:val="clear" w:pos="4252"/>
                <w:tab w:val="clear" w:pos="8504"/>
              </w:tabs>
              <w:jc w:val="right"/>
              <w:rPr>
                <w:rFonts w:ascii="Arial" w:hAnsi="Arial" w:cs="Arial"/>
                <w:sz w:val="24"/>
                <w:szCs w:val="24"/>
              </w:rPr>
            </w:pPr>
            <w:r>
              <w:rPr>
                <w:rFonts w:ascii="Arial" w:hAnsi="Arial" w:cs="Arial"/>
                <w:sz w:val="24"/>
                <w:szCs w:val="24"/>
              </w:rPr>
              <w:t>7</w:t>
            </w:r>
          </w:p>
        </w:tc>
        <w:tc>
          <w:tcPr>
            <w:tcW w:w="9532" w:type="dxa"/>
            <w:shd w:val="clear" w:color="auto" w:fill="auto"/>
          </w:tcPr>
          <w:p w:rsidR="009D07FE" w:rsidRPr="00EB5302" w:rsidRDefault="009D07FE" w:rsidP="003F0DB7">
            <w:pPr>
              <w:pStyle w:val="Encabezado"/>
              <w:tabs>
                <w:tab w:val="clear" w:pos="4252"/>
                <w:tab w:val="clear" w:pos="8504"/>
              </w:tabs>
              <w:jc w:val="both"/>
              <w:rPr>
                <w:rFonts w:ascii="Arial" w:hAnsi="Arial" w:cs="Arial"/>
                <w:sz w:val="24"/>
                <w:szCs w:val="24"/>
              </w:rPr>
            </w:pPr>
            <w:r>
              <w:rPr>
                <w:rFonts w:ascii="Arial" w:hAnsi="Arial" w:cs="Arial"/>
                <w:sz w:val="24"/>
                <w:szCs w:val="24"/>
              </w:rPr>
              <w:t>MATERIALES Y RECURSOS DIDÁCTICOS</w:t>
            </w:r>
            <w:r w:rsidRPr="00EB5302">
              <w:rPr>
                <w:rFonts w:ascii="Arial" w:hAnsi="Arial" w:cs="Arial"/>
                <w:sz w:val="24"/>
                <w:szCs w:val="24"/>
              </w:rPr>
              <w:t>.</w:t>
            </w:r>
          </w:p>
        </w:tc>
      </w:tr>
    </w:tbl>
    <w:p w:rsidR="002C3FBF" w:rsidRPr="00356903" w:rsidRDefault="002C3FBF" w:rsidP="002C3FBF">
      <w:pPr>
        <w:numPr>
          <w:ilvl w:val="0"/>
          <w:numId w:val="2"/>
        </w:numPr>
        <w:tabs>
          <w:tab w:val="clear" w:pos="2880"/>
        </w:tabs>
        <w:suppressAutoHyphens w:val="0"/>
        <w:spacing w:before="120" w:after="120"/>
        <w:ind w:left="357" w:right="45" w:hanging="357"/>
        <w:rPr>
          <w:rFonts w:ascii="Arial Narrow" w:hAnsi="Arial Narrow"/>
          <w:sz w:val="22"/>
          <w:szCs w:val="22"/>
        </w:rPr>
      </w:pPr>
      <w:r w:rsidRPr="00356903">
        <w:rPr>
          <w:rFonts w:ascii="Arial Narrow" w:hAnsi="Arial Narrow"/>
          <w:sz w:val="22"/>
          <w:szCs w:val="22"/>
        </w:rPr>
        <w:t xml:space="preserve">Texto: </w:t>
      </w:r>
      <w:r>
        <w:rPr>
          <w:rFonts w:ascii="Arial Narrow" w:hAnsi="Arial Narrow"/>
          <w:sz w:val="22"/>
          <w:szCs w:val="22"/>
        </w:rPr>
        <w:t>Gestión Financiera</w:t>
      </w:r>
      <w:r w:rsidRPr="00356903">
        <w:rPr>
          <w:rFonts w:ascii="Arial Narrow" w:hAnsi="Arial Narrow"/>
          <w:sz w:val="22"/>
          <w:szCs w:val="22"/>
        </w:rPr>
        <w:t xml:space="preserve"> </w:t>
      </w:r>
      <w:r>
        <w:rPr>
          <w:rFonts w:ascii="Arial Narrow" w:hAnsi="Arial Narrow"/>
          <w:sz w:val="22"/>
          <w:szCs w:val="22"/>
        </w:rPr>
        <w:t>Ed. EDITEX.</w:t>
      </w:r>
    </w:p>
    <w:p w:rsidR="002C3FBF" w:rsidRPr="00356903" w:rsidRDefault="002C3FBF" w:rsidP="002C3FBF">
      <w:pPr>
        <w:numPr>
          <w:ilvl w:val="0"/>
          <w:numId w:val="2"/>
        </w:numPr>
        <w:tabs>
          <w:tab w:val="clear" w:pos="2880"/>
        </w:tabs>
        <w:suppressAutoHyphens w:val="0"/>
        <w:spacing w:before="120" w:after="120"/>
        <w:ind w:left="357" w:right="45" w:hanging="357"/>
        <w:rPr>
          <w:rFonts w:ascii="Arial Narrow" w:hAnsi="Arial Narrow"/>
          <w:sz w:val="22"/>
          <w:szCs w:val="22"/>
        </w:rPr>
      </w:pPr>
      <w:r w:rsidRPr="00356903">
        <w:rPr>
          <w:rFonts w:ascii="Arial Narrow" w:hAnsi="Arial Narrow"/>
          <w:sz w:val="22"/>
          <w:szCs w:val="22"/>
        </w:rPr>
        <w:t>Calculadora</w:t>
      </w:r>
      <w:r>
        <w:rPr>
          <w:rFonts w:ascii="Arial Narrow" w:hAnsi="Arial Narrow"/>
          <w:sz w:val="22"/>
          <w:szCs w:val="22"/>
        </w:rPr>
        <w:t xml:space="preserve"> científica.</w:t>
      </w:r>
    </w:p>
    <w:p w:rsidR="002C3FBF" w:rsidRPr="00356903" w:rsidRDefault="002C3FBF" w:rsidP="002C3FBF">
      <w:pPr>
        <w:numPr>
          <w:ilvl w:val="0"/>
          <w:numId w:val="2"/>
        </w:numPr>
        <w:tabs>
          <w:tab w:val="clear" w:pos="2880"/>
        </w:tabs>
        <w:suppressAutoHyphens w:val="0"/>
        <w:spacing w:before="120" w:after="120"/>
        <w:ind w:left="357" w:right="45" w:hanging="357"/>
        <w:rPr>
          <w:rFonts w:ascii="Arial Narrow" w:hAnsi="Arial Narrow"/>
          <w:sz w:val="22"/>
          <w:szCs w:val="22"/>
        </w:rPr>
      </w:pPr>
      <w:r w:rsidRPr="00356903">
        <w:rPr>
          <w:rFonts w:ascii="Arial Narrow" w:hAnsi="Arial Narrow"/>
          <w:sz w:val="22"/>
          <w:szCs w:val="22"/>
        </w:rPr>
        <w:t xml:space="preserve">Aula dotada de ordenadores con acceso a Internet y </w:t>
      </w:r>
      <w:r>
        <w:rPr>
          <w:rFonts w:ascii="Arial Narrow" w:hAnsi="Arial Narrow"/>
          <w:sz w:val="22"/>
          <w:szCs w:val="22"/>
        </w:rPr>
        <w:t>aplicación de hoja de cálculo, proyector y pizarra digital.</w:t>
      </w:r>
    </w:p>
    <w:p w:rsidR="00F313BC" w:rsidRPr="009D07FE" w:rsidRDefault="00F313BC" w:rsidP="00D2167A">
      <w:pPr>
        <w:pStyle w:val="Sangradetextonormal"/>
        <w:rPr>
          <w:rFonts w:ascii="Arial Narrow" w:hAnsi="Arial Narrow"/>
          <w:sz w:val="22"/>
          <w:lang w:val="es-ES_tradnl"/>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9"/>
        <w:gridCol w:w="9592"/>
      </w:tblGrid>
      <w:tr w:rsidR="009D07FE" w:rsidRPr="00EB5302" w:rsidTr="003F0DB7">
        <w:trPr>
          <w:tblCellSpacing w:w="20" w:type="dxa"/>
        </w:trPr>
        <w:tc>
          <w:tcPr>
            <w:tcW w:w="529" w:type="dxa"/>
            <w:shd w:val="clear" w:color="auto" w:fill="auto"/>
          </w:tcPr>
          <w:p w:rsidR="009D07FE" w:rsidRPr="00EB5302" w:rsidRDefault="009D07FE" w:rsidP="003F0DB7">
            <w:pPr>
              <w:pStyle w:val="Encabezado"/>
              <w:tabs>
                <w:tab w:val="clear" w:pos="4252"/>
                <w:tab w:val="clear" w:pos="8504"/>
              </w:tabs>
              <w:jc w:val="right"/>
              <w:rPr>
                <w:rFonts w:ascii="Arial" w:hAnsi="Arial" w:cs="Arial"/>
                <w:sz w:val="24"/>
                <w:szCs w:val="24"/>
              </w:rPr>
            </w:pPr>
            <w:r>
              <w:rPr>
                <w:rFonts w:ascii="Arial" w:hAnsi="Arial" w:cs="Arial"/>
                <w:sz w:val="24"/>
                <w:szCs w:val="24"/>
              </w:rPr>
              <w:t>8</w:t>
            </w:r>
          </w:p>
        </w:tc>
        <w:tc>
          <w:tcPr>
            <w:tcW w:w="9532" w:type="dxa"/>
            <w:shd w:val="clear" w:color="auto" w:fill="auto"/>
          </w:tcPr>
          <w:p w:rsidR="009D07FE" w:rsidRPr="00EB5302" w:rsidRDefault="009D07FE" w:rsidP="009D07FE">
            <w:pPr>
              <w:pStyle w:val="Encabezado"/>
              <w:tabs>
                <w:tab w:val="clear" w:pos="4252"/>
                <w:tab w:val="clear" w:pos="8504"/>
              </w:tabs>
              <w:jc w:val="both"/>
              <w:rPr>
                <w:rFonts w:ascii="Arial" w:hAnsi="Arial" w:cs="Arial"/>
                <w:sz w:val="24"/>
                <w:szCs w:val="24"/>
              </w:rPr>
            </w:pPr>
            <w:r>
              <w:rPr>
                <w:rFonts w:ascii="Arial" w:hAnsi="Arial" w:cs="Arial"/>
                <w:sz w:val="24"/>
                <w:szCs w:val="24"/>
              </w:rPr>
              <w:t>EVALUACIÓN ENSEÑANZA / APRENDIZAJE</w:t>
            </w:r>
            <w:r w:rsidRPr="00EB5302">
              <w:rPr>
                <w:rFonts w:ascii="Arial" w:hAnsi="Arial" w:cs="Arial"/>
                <w:sz w:val="24"/>
                <w:szCs w:val="24"/>
              </w:rPr>
              <w:t>.</w:t>
            </w:r>
          </w:p>
        </w:tc>
      </w:tr>
    </w:tbl>
    <w:p w:rsidR="00F313BC" w:rsidRDefault="00F313BC" w:rsidP="00D2167A">
      <w:pPr>
        <w:pStyle w:val="Sangradetextonormal"/>
        <w:rPr>
          <w:rFonts w:ascii="Arial Narrow" w:hAnsi="Arial Narrow"/>
          <w:sz w:val="22"/>
        </w:rPr>
      </w:pPr>
    </w:p>
    <w:p w:rsidR="009D07FE" w:rsidRPr="00E87604" w:rsidRDefault="009D07FE" w:rsidP="009D07FE">
      <w:pPr>
        <w:shd w:val="clear" w:color="auto" w:fill="FFFFFF" w:themeFill="background1"/>
        <w:jc w:val="both"/>
        <w:rPr>
          <w:rFonts w:ascii="Arial Narrow" w:hAnsi="Arial Narrow"/>
          <w:b/>
          <w:color w:val="000000"/>
          <w:sz w:val="22"/>
        </w:rPr>
      </w:pPr>
      <w:r w:rsidRPr="00E87604">
        <w:rPr>
          <w:rFonts w:ascii="Arial Narrow" w:hAnsi="Arial Narrow"/>
          <w:b/>
          <w:color w:val="000000"/>
          <w:sz w:val="22"/>
        </w:rPr>
        <w:t>8.1. CRITERIOS DE EVALUACIÓN:</w:t>
      </w:r>
    </w:p>
    <w:p w:rsidR="00F313BC" w:rsidRPr="00AA25C6" w:rsidRDefault="00F313BC" w:rsidP="00D2167A">
      <w:pPr>
        <w:pStyle w:val="Sangradetextonormal"/>
        <w:rPr>
          <w:rFonts w:ascii="Arial Narrow" w:hAnsi="Arial Narrow"/>
          <w:sz w:val="16"/>
        </w:rPr>
      </w:pPr>
    </w:p>
    <w:p w:rsidR="0058264F" w:rsidRPr="0058264F" w:rsidRDefault="0058264F" w:rsidP="0058264F">
      <w:pPr>
        <w:jc w:val="both"/>
        <w:rPr>
          <w:rFonts w:ascii="Arial Narrow" w:hAnsi="Arial Narrow"/>
          <w:color w:val="000000"/>
          <w:sz w:val="22"/>
          <w:szCs w:val="22"/>
          <w:u w:val="single"/>
        </w:rPr>
      </w:pPr>
      <w:r w:rsidRPr="0058264F">
        <w:rPr>
          <w:rFonts w:ascii="Arial Narrow" w:hAnsi="Arial Narrow"/>
          <w:color w:val="000000"/>
          <w:sz w:val="22"/>
          <w:szCs w:val="22"/>
          <w:u w:val="single"/>
        </w:rPr>
        <w:t>LOS CRITERIOS DE EVALUACIÓN ASOCIADOS A LOS RESULTADOS DE APRENDIZAJE SON LOS IGUIENTES:</w:t>
      </w:r>
    </w:p>
    <w:p w:rsidR="0058264F" w:rsidRPr="00AA25C6" w:rsidRDefault="0058264F" w:rsidP="00AA25C6">
      <w:pPr>
        <w:pStyle w:val="Sangradetextonormal"/>
        <w:rPr>
          <w:rFonts w:ascii="Arial Narrow" w:hAnsi="Arial Narrow"/>
          <w:sz w:val="16"/>
        </w:rPr>
      </w:pPr>
    </w:p>
    <w:p w:rsidR="002C3FBF" w:rsidRPr="002C3FBF" w:rsidRDefault="002C3FBF" w:rsidP="00F425CB">
      <w:pPr>
        <w:autoSpaceDE w:val="0"/>
        <w:autoSpaceDN w:val="0"/>
        <w:adjustRightInd w:val="0"/>
        <w:spacing w:before="80" w:after="80"/>
        <w:jc w:val="both"/>
        <w:rPr>
          <w:rFonts w:ascii="Arial Narrow" w:hAnsi="Arial Narrow"/>
          <w:sz w:val="22"/>
          <w:u w:val="single"/>
        </w:rPr>
      </w:pPr>
      <w:r w:rsidRPr="00F425CB">
        <w:rPr>
          <w:rFonts w:ascii="Arial Narrow" w:hAnsi="Arial Narrow"/>
          <w:sz w:val="22"/>
          <w:u w:val="single"/>
        </w:rPr>
        <w:t>1. Determina las necesidades financieras y las ayudas económicas óptimas para la empresa, identificando las alternativas posibles.</w:t>
      </w:r>
    </w:p>
    <w:p w:rsidR="002C3FBF" w:rsidRPr="002C3FBF" w:rsidRDefault="002C3FBF" w:rsidP="00F425CB">
      <w:pPr>
        <w:autoSpaceDE w:val="0"/>
        <w:autoSpaceDN w:val="0"/>
        <w:adjustRightInd w:val="0"/>
        <w:spacing w:before="80" w:after="80"/>
        <w:jc w:val="both"/>
        <w:rPr>
          <w:rFonts w:ascii="Arial Narrow" w:hAnsi="Arial Narrow"/>
          <w:i/>
          <w:sz w:val="22"/>
        </w:rPr>
      </w:pPr>
      <w:r w:rsidRPr="00F425CB">
        <w:rPr>
          <w:rFonts w:ascii="Arial Narrow" w:hAnsi="Arial Narrow"/>
          <w:i/>
          <w:sz w:val="22"/>
        </w:rPr>
        <w:t>Criterios de evaluación:</w:t>
      </w:r>
    </w:p>
    <w:p w:rsidR="002C3FBF" w:rsidRPr="00F425CB" w:rsidRDefault="00F425CB" w:rsidP="00F425CB">
      <w:pPr>
        <w:autoSpaceDE w:val="0"/>
        <w:autoSpaceDN w:val="0"/>
        <w:adjustRightInd w:val="0"/>
        <w:spacing w:before="80" w:after="80"/>
        <w:jc w:val="both"/>
        <w:rPr>
          <w:rFonts w:ascii="Arial Narrow" w:hAnsi="Arial Narrow"/>
          <w:sz w:val="22"/>
        </w:rPr>
      </w:pPr>
      <w:r>
        <w:rPr>
          <w:rFonts w:ascii="Arial Narrow" w:hAnsi="Arial Narrow"/>
          <w:sz w:val="22"/>
        </w:rPr>
        <w:t xml:space="preserve">a) </w:t>
      </w:r>
      <w:r w:rsidR="002C3FBF" w:rsidRPr="00F425CB">
        <w:rPr>
          <w:rFonts w:ascii="Arial Narrow" w:hAnsi="Arial Narrow"/>
          <w:sz w:val="22"/>
        </w:rPr>
        <w:t>Se han comprobado los estados contables desde la óptica de las necesidades de financiación.</w:t>
      </w:r>
    </w:p>
    <w:p w:rsidR="002C3FBF" w:rsidRPr="00F425CB"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 xml:space="preserve">b) Se han verificado informes económico-financieros y patrimoniales de los estados contables. </w:t>
      </w:r>
    </w:p>
    <w:p w:rsidR="002C3FBF" w:rsidRPr="00F425CB"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c) Se han comparado los resultados de los análisis con los valores establecidos y se han calculado las desviaciones.</w:t>
      </w:r>
    </w:p>
    <w:p w:rsidR="002C3FBF" w:rsidRPr="00F425CB"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d) Se han confeccionado informes de acuerdo con la estructura y los procedimientos, teniendo en cuenta los costes de oportunidad.</w:t>
      </w:r>
    </w:p>
    <w:p w:rsidR="002C3FBF" w:rsidRPr="00F425CB"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e) Se han utilizado todos los canales de información y comunicación para identificar las ayudas públicas y/o privadas así como las fuentes a las que puede acceder la empresa.</w:t>
      </w:r>
    </w:p>
    <w:p w:rsidR="002C3FBF" w:rsidRPr="00F425CB"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f) Se han identificado las características de las distintas formas de apoyo financiero a la empresa.</w:t>
      </w:r>
    </w:p>
    <w:p w:rsidR="009D07FE" w:rsidRPr="00F425CB"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g) Se ha contrastado la idoneidad y las incompatibilidades de las ayudas públicas y/o privadas estudiadas.</w:t>
      </w:r>
    </w:p>
    <w:p w:rsidR="002C3FBF" w:rsidRDefault="002C3FBF" w:rsidP="002C3FBF">
      <w:pPr>
        <w:pStyle w:val="Sangradetextonormal"/>
        <w:rPr>
          <w:rFonts w:cs="Arial"/>
          <w:color w:val="000000"/>
          <w:szCs w:val="20"/>
          <w:lang w:eastAsia="es-ES"/>
        </w:rPr>
      </w:pPr>
    </w:p>
    <w:p w:rsidR="002C3FBF" w:rsidRPr="002C3FBF" w:rsidRDefault="002C3FBF" w:rsidP="00F425CB">
      <w:pPr>
        <w:autoSpaceDE w:val="0"/>
        <w:autoSpaceDN w:val="0"/>
        <w:adjustRightInd w:val="0"/>
        <w:spacing w:before="80" w:after="80"/>
        <w:jc w:val="both"/>
        <w:rPr>
          <w:rFonts w:ascii="Arial Narrow" w:hAnsi="Arial Narrow"/>
          <w:sz w:val="22"/>
          <w:u w:val="single"/>
        </w:rPr>
      </w:pPr>
      <w:r w:rsidRPr="00F425CB">
        <w:rPr>
          <w:rFonts w:ascii="Arial Narrow" w:hAnsi="Arial Narrow"/>
          <w:sz w:val="22"/>
          <w:u w:val="single"/>
        </w:rPr>
        <w:t>2. Clasifica los productos y servicios financieros, analizando sus características y formas de contratación.</w:t>
      </w:r>
    </w:p>
    <w:p w:rsidR="002C3FBF" w:rsidRPr="002C3FBF" w:rsidRDefault="002C3FBF" w:rsidP="00F425CB">
      <w:pPr>
        <w:autoSpaceDE w:val="0"/>
        <w:autoSpaceDN w:val="0"/>
        <w:adjustRightInd w:val="0"/>
        <w:spacing w:before="80" w:after="80"/>
        <w:jc w:val="both"/>
        <w:rPr>
          <w:rFonts w:ascii="Arial Narrow" w:hAnsi="Arial Narrow"/>
          <w:i/>
          <w:sz w:val="22"/>
        </w:rPr>
      </w:pPr>
      <w:r w:rsidRPr="00F425CB">
        <w:rPr>
          <w:rFonts w:ascii="Arial Narrow" w:hAnsi="Arial Narrow"/>
          <w:i/>
          <w:sz w:val="22"/>
        </w:rPr>
        <w:t>Criterios de evaluación:</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a) Se han identificado las organizaciones, entidades y tipos de empresas que operan en el sistema financiero.</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b) Se han precisado las instituciones financieras bancarias y no bancarias y descrito sus principales características.</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c) Se han detallado los aspectos específicos de los productos y servicios existentes en el mercado.</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d) Se han reconocido las variables que intervienen en las operaciones que se realizan con cada producto/servicio financiero.</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 xml:space="preserve">e) Se han identificado los sujetos que intervienen en las operaciones que se realizan con cada producto/servicio financiero. </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f) Se han relacionado las ventajas e inconvenientes de los distintos productos y servicios.</w:t>
      </w:r>
    </w:p>
    <w:p w:rsidR="002C3FBF" w:rsidRPr="00F425CB"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g) Se ha determinado la documentación necesaria exigida y generada con la gestión de los diferentes productos y servicios financieros.</w:t>
      </w:r>
    </w:p>
    <w:p w:rsidR="002C3FBF" w:rsidRDefault="002C3FBF" w:rsidP="002C3FBF">
      <w:pPr>
        <w:pStyle w:val="Sangradetextonormal"/>
        <w:rPr>
          <w:rFonts w:cs="Arial"/>
          <w:color w:val="000000"/>
          <w:szCs w:val="20"/>
          <w:lang w:eastAsia="es-ES"/>
        </w:rPr>
      </w:pPr>
    </w:p>
    <w:p w:rsidR="002C3FBF" w:rsidRPr="002C3FBF" w:rsidRDefault="002C3FBF" w:rsidP="00F425CB">
      <w:pPr>
        <w:autoSpaceDE w:val="0"/>
        <w:autoSpaceDN w:val="0"/>
        <w:adjustRightInd w:val="0"/>
        <w:spacing w:before="80" w:after="80"/>
        <w:jc w:val="both"/>
        <w:rPr>
          <w:rFonts w:ascii="Arial Narrow" w:hAnsi="Arial Narrow"/>
          <w:sz w:val="22"/>
          <w:u w:val="single"/>
        </w:rPr>
      </w:pPr>
      <w:r w:rsidRPr="00F425CB">
        <w:rPr>
          <w:rFonts w:ascii="Arial Narrow" w:hAnsi="Arial Narrow"/>
          <w:sz w:val="22"/>
          <w:u w:val="single"/>
        </w:rPr>
        <w:t xml:space="preserve">3. Evalúa productos y servicios financieros del mercado, realizando los cálculos y elaborando los informes oportunos. </w:t>
      </w:r>
    </w:p>
    <w:p w:rsidR="002C3FBF" w:rsidRPr="002C3FBF" w:rsidRDefault="002C3FBF" w:rsidP="00F425CB">
      <w:pPr>
        <w:autoSpaceDE w:val="0"/>
        <w:autoSpaceDN w:val="0"/>
        <w:adjustRightInd w:val="0"/>
        <w:spacing w:before="80" w:after="80"/>
        <w:jc w:val="both"/>
        <w:rPr>
          <w:rFonts w:ascii="Arial Narrow" w:hAnsi="Arial Narrow"/>
          <w:i/>
          <w:sz w:val="22"/>
        </w:rPr>
      </w:pPr>
      <w:r w:rsidRPr="00F425CB">
        <w:rPr>
          <w:rFonts w:ascii="Arial Narrow" w:hAnsi="Arial Narrow"/>
          <w:i/>
          <w:sz w:val="22"/>
        </w:rPr>
        <w:t>Criterios de evaluación:</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a) Se ha recogido información sobre productos y servicios financieros a través de los diferentes canales disponibles.</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b) Se han efectuado las operaciones matemáticas necesarias para valorar cada producto.</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c) Se han calculado los gastos y comisiones devengados en cada producto.</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d) Se ha determinado el tratamiento fiscal de cada producto.</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e) Se ha determinado el tipo de garantía exigido por cada producto.</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lastRenderedPageBreak/>
        <w:t>f) Se han realizado informes comparativos de los costes financieros de cada uno de los productos de financiación propuestos.</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g) Se han comparado los servicios y las contraprestaciones de las distintas entidades financieras, resaltando las diferencias, ventajas e inconvenientes.</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h) Se han comparado las rentabilidades, ventajas e inconvenientes de cada una de las formas de ahorro o inversión propuestas en productos financieros.</w:t>
      </w:r>
    </w:p>
    <w:p w:rsidR="002C3FBF" w:rsidRPr="00F425CB"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i) Se han realizado los cálculos financieros necesarios utilizando aplicaciones informáticas específicas.</w:t>
      </w:r>
    </w:p>
    <w:p w:rsidR="002C3FBF" w:rsidRDefault="002C3FBF" w:rsidP="002C3FBF">
      <w:pPr>
        <w:pStyle w:val="Sangradetextonormal"/>
        <w:rPr>
          <w:rFonts w:cs="Arial"/>
          <w:color w:val="000000"/>
          <w:szCs w:val="20"/>
          <w:lang w:eastAsia="es-ES"/>
        </w:rPr>
      </w:pPr>
    </w:p>
    <w:p w:rsidR="002C3FBF" w:rsidRPr="002C3FBF" w:rsidRDefault="002C3FBF" w:rsidP="00F425CB">
      <w:pPr>
        <w:autoSpaceDE w:val="0"/>
        <w:autoSpaceDN w:val="0"/>
        <w:adjustRightInd w:val="0"/>
        <w:spacing w:before="80" w:after="80"/>
        <w:jc w:val="both"/>
        <w:rPr>
          <w:rFonts w:ascii="Arial Narrow" w:hAnsi="Arial Narrow"/>
          <w:sz w:val="22"/>
          <w:u w:val="single"/>
        </w:rPr>
      </w:pPr>
      <w:r w:rsidRPr="00F425CB">
        <w:rPr>
          <w:rFonts w:ascii="Arial Narrow" w:hAnsi="Arial Narrow"/>
          <w:sz w:val="22"/>
          <w:u w:val="single"/>
        </w:rPr>
        <w:t>4. Caracteriza la tipología de seguros, analizando la actividad aseguradora.</w:t>
      </w:r>
    </w:p>
    <w:p w:rsidR="002C3FBF" w:rsidRPr="002C3FBF" w:rsidRDefault="002C3FBF" w:rsidP="00F425CB">
      <w:pPr>
        <w:autoSpaceDE w:val="0"/>
        <w:autoSpaceDN w:val="0"/>
        <w:adjustRightInd w:val="0"/>
        <w:spacing w:before="80" w:after="80"/>
        <w:jc w:val="both"/>
        <w:rPr>
          <w:rFonts w:ascii="Arial Narrow" w:hAnsi="Arial Narrow"/>
          <w:i/>
          <w:sz w:val="22"/>
        </w:rPr>
      </w:pPr>
      <w:r w:rsidRPr="00F425CB">
        <w:rPr>
          <w:rFonts w:ascii="Arial Narrow" w:hAnsi="Arial Narrow"/>
          <w:i/>
          <w:sz w:val="22"/>
        </w:rPr>
        <w:t>Criterios de evaluación:</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a) Se ha identificado la legislación básica que regula la actividad aseguradora.</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 xml:space="preserve">b) Se han relacionado los riesgos y las condiciones del </w:t>
      </w:r>
      <w:proofErr w:type="spellStart"/>
      <w:r w:rsidRPr="00F425CB">
        <w:rPr>
          <w:rFonts w:ascii="Arial Narrow" w:hAnsi="Arial Narrow"/>
          <w:sz w:val="22"/>
        </w:rPr>
        <w:t>asegurabilidad</w:t>
      </w:r>
      <w:proofErr w:type="spellEnd"/>
      <w:r w:rsidRPr="00F425CB">
        <w:rPr>
          <w:rFonts w:ascii="Arial Narrow" w:hAnsi="Arial Narrow"/>
          <w:sz w:val="22"/>
        </w:rPr>
        <w:t>.</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c) Se han identificado los elementos que conforman un contrato de seguro.</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d) Se han clasificado los tipos de seguros.</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e) Se han establecido las obligaciones de las partes en un contrato de seguro.</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f) Se han determinado los procedimientos administrativos relativos a la contratación y seguimiento de los seguros.</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g) Se han identificado las primas y sus componentes.</w:t>
      </w:r>
    </w:p>
    <w:p w:rsidR="002C3FBF" w:rsidRPr="00F425CB"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h) Se ha determinado el tratamiento fiscal de los seguros.</w:t>
      </w:r>
    </w:p>
    <w:p w:rsidR="00F425CB" w:rsidRDefault="00F425CB" w:rsidP="002C3FBF">
      <w:pPr>
        <w:pStyle w:val="Sangradetextonormal"/>
        <w:rPr>
          <w:rFonts w:cs="Arial"/>
          <w:color w:val="000000"/>
          <w:szCs w:val="20"/>
          <w:lang w:eastAsia="es-ES"/>
        </w:rPr>
      </w:pPr>
    </w:p>
    <w:p w:rsidR="002C3FBF" w:rsidRPr="002C3FBF" w:rsidRDefault="002C3FBF" w:rsidP="00F425CB">
      <w:pPr>
        <w:autoSpaceDE w:val="0"/>
        <w:autoSpaceDN w:val="0"/>
        <w:adjustRightInd w:val="0"/>
        <w:spacing w:before="80" w:after="80"/>
        <w:jc w:val="both"/>
        <w:rPr>
          <w:rFonts w:ascii="Arial Narrow" w:hAnsi="Arial Narrow"/>
          <w:sz w:val="22"/>
          <w:u w:val="single"/>
        </w:rPr>
      </w:pPr>
      <w:r w:rsidRPr="00F425CB">
        <w:rPr>
          <w:rFonts w:ascii="Arial Narrow" w:hAnsi="Arial Narrow"/>
          <w:sz w:val="22"/>
          <w:u w:val="single"/>
        </w:rPr>
        <w:t>5. Selecciona inversiones en activos financieros o económicos, analizando sus características y realizando los cálculos oportunos.</w:t>
      </w:r>
    </w:p>
    <w:p w:rsidR="002C3FBF" w:rsidRPr="002C3FBF" w:rsidRDefault="002C3FBF" w:rsidP="00F425CB">
      <w:pPr>
        <w:autoSpaceDE w:val="0"/>
        <w:autoSpaceDN w:val="0"/>
        <w:adjustRightInd w:val="0"/>
        <w:spacing w:before="80" w:after="80"/>
        <w:jc w:val="both"/>
        <w:rPr>
          <w:rFonts w:ascii="Arial Narrow" w:hAnsi="Arial Narrow"/>
          <w:i/>
          <w:sz w:val="22"/>
        </w:rPr>
      </w:pPr>
      <w:r w:rsidRPr="00F425CB">
        <w:rPr>
          <w:rFonts w:ascii="Arial Narrow" w:hAnsi="Arial Narrow"/>
          <w:i/>
          <w:sz w:val="22"/>
        </w:rPr>
        <w:t>Criterios de evaluación:</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a) Se ha reconocido la función de los activos financieros como forma de inversión y como fuente de financiación.</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b) Se han clasificado los activos financieros utilizando como criterio el tipo de renta que generan, la clase de entidad emisora y los plazos de amortización.</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c) Se han distinguido el valor nominal, de emisión, de cotización, de reembolso y otros para efectuar los cálculos oportunos.</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d) Se ha determinado el importe resultante en operaciones de compraventa de activos financieros, calculando los gastos y las comisiones devengadas.</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e) Se han elaborado informes sobre las diversas alternativas de inversión en activos financieros que más se ajusten a las necesidades de la empresa.</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f) Se han identificado las variables que influyen en una inversión económica.</w:t>
      </w:r>
    </w:p>
    <w:p w:rsidR="002C3FBF" w:rsidRPr="00F425CB"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g) Se ha calculado e interpretado el VAN, TIR y otros métodos de selección de distintas inversiones.</w:t>
      </w:r>
    </w:p>
    <w:p w:rsidR="002C3FBF" w:rsidRDefault="002C3FBF" w:rsidP="002C3FBF">
      <w:pPr>
        <w:pStyle w:val="Sangradetextonormal"/>
        <w:rPr>
          <w:rFonts w:cs="Arial"/>
          <w:color w:val="000000"/>
          <w:szCs w:val="20"/>
          <w:lang w:eastAsia="es-ES"/>
        </w:rPr>
      </w:pPr>
    </w:p>
    <w:p w:rsidR="002C3FBF" w:rsidRPr="002C3FBF" w:rsidRDefault="002C3FBF" w:rsidP="00F425CB">
      <w:pPr>
        <w:autoSpaceDE w:val="0"/>
        <w:autoSpaceDN w:val="0"/>
        <w:adjustRightInd w:val="0"/>
        <w:spacing w:before="80" w:after="80"/>
        <w:jc w:val="both"/>
        <w:rPr>
          <w:rFonts w:ascii="Arial Narrow" w:hAnsi="Arial Narrow"/>
          <w:sz w:val="22"/>
          <w:u w:val="single"/>
        </w:rPr>
      </w:pPr>
      <w:r w:rsidRPr="00F425CB">
        <w:rPr>
          <w:rFonts w:ascii="Arial Narrow" w:hAnsi="Arial Narrow"/>
          <w:sz w:val="22"/>
          <w:u w:val="single"/>
        </w:rPr>
        <w:t>6. Integra los presupuestos parciales de las áreas funcionales y/o territoriales de la empresa/organización, verificando la información que contienen.</w:t>
      </w:r>
    </w:p>
    <w:p w:rsidR="002C3FBF" w:rsidRPr="002C3FBF" w:rsidRDefault="002C3FBF" w:rsidP="00F425CB">
      <w:pPr>
        <w:autoSpaceDE w:val="0"/>
        <w:autoSpaceDN w:val="0"/>
        <w:adjustRightInd w:val="0"/>
        <w:spacing w:before="80" w:after="80"/>
        <w:jc w:val="both"/>
        <w:rPr>
          <w:rFonts w:ascii="Arial Narrow" w:hAnsi="Arial Narrow"/>
          <w:i/>
          <w:sz w:val="22"/>
        </w:rPr>
      </w:pPr>
      <w:r w:rsidRPr="00F425CB">
        <w:rPr>
          <w:rFonts w:ascii="Arial Narrow" w:hAnsi="Arial Narrow"/>
          <w:i/>
          <w:sz w:val="22"/>
        </w:rPr>
        <w:t>Criterios de evaluación:</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 xml:space="preserve">a) Se han integrado los presupuestos de las distintas áreas en un presupuesto común. </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b) Se ha comprobado que la información está completa y en la forma requerida.</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c) Se ha contrastado el contenido de los presupuestos parciales.</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d) Se han verificado los cálculos aritméticos, comprobando la corrección de los mismos.</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e) Se ha valorado la importancia de elaborar en tiempo y forma la documentación relacionada con los presupuestos.</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f) Se ha controlado la ejecución del presupuesto y se han detectado las desviaciones y sus causas.</w:t>
      </w:r>
    </w:p>
    <w:p w:rsidR="002C3FBF" w:rsidRPr="002C3FBF"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g) Se ha ordenado y archivado la información de forma que sea fácilmente localizable.</w:t>
      </w:r>
    </w:p>
    <w:p w:rsidR="002C3FBF" w:rsidRPr="00F425CB" w:rsidRDefault="002C3FBF" w:rsidP="00F425CB">
      <w:pPr>
        <w:autoSpaceDE w:val="0"/>
        <w:autoSpaceDN w:val="0"/>
        <w:adjustRightInd w:val="0"/>
        <w:spacing w:before="80" w:after="80"/>
        <w:jc w:val="both"/>
        <w:rPr>
          <w:rFonts w:ascii="Arial Narrow" w:hAnsi="Arial Narrow"/>
          <w:sz w:val="22"/>
        </w:rPr>
      </w:pPr>
      <w:r w:rsidRPr="00F425CB">
        <w:rPr>
          <w:rFonts w:ascii="Arial Narrow" w:hAnsi="Arial Narrow"/>
          <w:sz w:val="22"/>
        </w:rPr>
        <w:t>h) Se han utilizado aplicaciones informáticas en la gestión de las tareas presupuestarias.</w:t>
      </w:r>
    </w:p>
    <w:p w:rsidR="00F425CB" w:rsidRDefault="00F425CB" w:rsidP="002C3FBF">
      <w:pPr>
        <w:pStyle w:val="Sangradetextonormal"/>
        <w:rPr>
          <w:rFonts w:cs="Arial"/>
          <w:color w:val="000000"/>
          <w:szCs w:val="20"/>
          <w:lang w:eastAsia="es-ES"/>
        </w:rPr>
      </w:pPr>
    </w:p>
    <w:p w:rsidR="003320F7" w:rsidRDefault="003320F7" w:rsidP="002C3FBF">
      <w:pPr>
        <w:pStyle w:val="Sangradetextonormal"/>
        <w:rPr>
          <w:rFonts w:cs="Arial"/>
          <w:color w:val="000000"/>
          <w:szCs w:val="20"/>
          <w:lang w:eastAsia="es-ES"/>
        </w:rPr>
      </w:pPr>
    </w:p>
    <w:p w:rsidR="00E87604" w:rsidRPr="00E87604" w:rsidRDefault="00E87604" w:rsidP="00E87604">
      <w:pPr>
        <w:shd w:val="clear" w:color="auto" w:fill="FFFFFF" w:themeFill="background1"/>
        <w:jc w:val="both"/>
        <w:rPr>
          <w:rFonts w:ascii="Arial Narrow" w:hAnsi="Arial Narrow"/>
          <w:b/>
          <w:color w:val="000000"/>
          <w:sz w:val="22"/>
        </w:rPr>
      </w:pPr>
      <w:r w:rsidRPr="00E87604">
        <w:rPr>
          <w:rFonts w:ascii="Arial Narrow" w:hAnsi="Arial Narrow"/>
          <w:b/>
          <w:color w:val="000000"/>
          <w:sz w:val="22"/>
        </w:rPr>
        <w:t>8.</w:t>
      </w:r>
      <w:r>
        <w:rPr>
          <w:rFonts w:ascii="Arial Narrow" w:hAnsi="Arial Narrow"/>
          <w:b/>
          <w:color w:val="000000"/>
          <w:sz w:val="22"/>
        </w:rPr>
        <w:t>2</w:t>
      </w:r>
      <w:r w:rsidRPr="00E87604">
        <w:rPr>
          <w:rFonts w:ascii="Arial Narrow" w:hAnsi="Arial Narrow"/>
          <w:b/>
          <w:color w:val="000000"/>
          <w:sz w:val="22"/>
        </w:rPr>
        <w:t xml:space="preserve">. </w:t>
      </w:r>
      <w:r>
        <w:rPr>
          <w:rFonts w:ascii="Arial Narrow" w:hAnsi="Arial Narrow"/>
          <w:b/>
          <w:color w:val="000000"/>
          <w:sz w:val="22"/>
        </w:rPr>
        <w:t>PROCEDIMIENT</w:t>
      </w:r>
      <w:r w:rsidRPr="00E87604">
        <w:rPr>
          <w:rFonts w:ascii="Arial Narrow" w:hAnsi="Arial Narrow"/>
          <w:b/>
          <w:color w:val="000000"/>
          <w:sz w:val="22"/>
        </w:rPr>
        <w:t>OS DE EVALUACIÓN:</w:t>
      </w:r>
    </w:p>
    <w:p w:rsidR="009D07FE" w:rsidRPr="00AA25C6" w:rsidRDefault="009D07FE" w:rsidP="00D2167A">
      <w:pPr>
        <w:pStyle w:val="Sangradetextonormal"/>
        <w:rPr>
          <w:rFonts w:ascii="Arial Narrow" w:hAnsi="Arial Narrow"/>
          <w:sz w:val="16"/>
        </w:rPr>
      </w:pPr>
    </w:p>
    <w:p w:rsidR="00D2167A" w:rsidRPr="00D245B5" w:rsidRDefault="00D2167A" w:rsidP="00D2167A">
      <w:pPr>
        <w:pStyle w:val="Sangradetextonormal"/>
        <w:rPr>
          <w:rFonts w:ascii="Arial Narrow" w:hAnsi="Arial Narrow"/>
          <w:sz w:val="22"/>
        </w:rPr>
      </w:pPr>
      <w:r w:rsidRPr="00D245B5">
        <w:rPr>
          <w:rFonts w:ascii="Arial Narrow" w:hAnsi="Arial Narrow"/>
          <w:sz w:val="22"/>
        </w:rPr>
        <w:t>En consonancia con la metodología específica de los módulos, el proceso de evaluación no deberá basarse nunca en la realización exclusiva de exámenes y ejercicios. El proceso de evaluación del aprendizaje debe atender a los siguientes puntos:</w:t>
      </w:r>
    </w:p>
    <w:p w:rsidR="00D2167A" w:rsidRPr="00AA25C6" w:rsidRDefault="00D2167A" w:rsidP="00D2167A">
      <w:pPr>
        <w:jc w:val="both"/>
        <w:rPr>
          <w:rFonts w:ascii="Arial Narrow" w:hAnsi="Arial Narrow"/>
          <w:sz w:val="16"/>
        </w:rPr>
      </w:pPr>
    </w:p>
    <w:p w:rsidR="00D2167A" w:rsidRPr="00D245B5" w:rsidRDefault="00D2167A" w:rsidP="005C32BD">
      <w:pPr>
        <w:numPr>
          <w:ilvl w:val="0"/>
          <w:numId w:val="3"/>
        </w:numPr>
        <w:suppressAutoHyphens w:val="0"/>
        <w:ind w:left="709"/>
        <w:jc w:val="both"/>
        <w:rPr>
          <w:rFonts w:ascii="Arial Narrow" w:hAnsi="Arial Narrow"/>
          <w:sz w:val="22"/>
        </w:rPr>
      </w:pPr>
      <w:r w:rsidRPr="00D245B5">
        <w:rPr>
          <w:rFonts w:ascii="Arial Narrow" w:hAnsi="Arial Narrow"/>
          <w:b/>
          <w:sz w:val="22"/>
        </w:rPr>
        <w:t>Participación en las clases</w:t>
      </w:r>
      <w:r w:rsidRPr="00D245B5">
        <w:rPr>
          <w:rFonts w:ascii="Arial Narrow" w:hAnsi="Arial Narrow"/>
          <w:sz w:val="22"/>
        </w:rPr>
        <w:t>: interés mostrado en las actividades propuestas, intervenciones, sugerencias, etc.</w:t>
      </w:r>
    </w:p>
    <w:p w:rsidR="00D2167A" w:rsidRPr="00D245B5" w:rsidRDefault="00D2167A" w:rsidP="00D2167A">
      <w:pPr>
        <w:numPr>
          <w:ilvl w:val="12"/>
          <w:numId w:val="0"/>
        </w:numPr>
        <w:ind w:left="709" w:hanging="283"/>
        <w:jc w:val="both"/>
        <w:rPr>
          <w:rFonts w:ascii="Arial Narrow" w:hAnsi="Arial Narrow"/>
          <w:sz w:val="14"/>
          <w:szCs w:val="12"/>
        </w:rPr>
      </w:pPr>
    </w:p>
    <w:p w:rsidR="00D2167A" w:rsidRPr="00D245B5" w:rsidRDefault="00D2167A" w:rsidP="005C32BD">
      <w:pPr>
        <w:numPr>
          <w:ilvl w:val="0"/>
          <w:numId w:val="3"/>
        </w:numPr>
        <w:suppressAutoHyphens w:val="0"/>
        <w:ind w:left="709"/>
        <w:jc w:val="both"/>
        <w:rPr>
          <w:rFonts w:ascii="Arial Narrow" w:hAnsi="Arial Narrow"/>
          <w:sz w:val="22"/>
        </w:rPr>
      </w:pPr>
      <w:r w:rsidRPr="00D245B5">
        <w:rPr>
          <w:rFonts w:ascii="Arial Narrow" w:hAnsi="Arial Narrow"/>
          <w:b/>
          <w:sz w:val="22"/>
        </w:rPr>
        <w:t>Trabajos de clas</w:t>
      </w:r>
      <w:r w:rsidRPr="00E77352">
        <w:rPr>
          <w:rFonts w:ascii="Arial Narrow" w:hAnsi="Arial Narrow"/>
          <w:b/>
          <w:sz w:val="22"/>
        </w:rPr>
        <w:t>e</w:t>
      </w:r>
      <w:r w:rsidRPr="00D245B5">
        <w:rPr>
          <w:rFonts w:ascii="Arial Narrow" w:hAnsi="Arial Narrow"/>
          <w:sz w:val="22"/>
        </w:rPr>
        <w:t>: valorando la dedicación e interés en la elaboración de trabajos, ejercicios y actividades propuestas o sugeridas en clase.</w:t>
      </w:r>
    </w:p>
    <w:p w:rsidR="00D2167A" w:rsidRPr="00D245B5" w:rsidRDefault="00D2167A" w:rsidP="00D2167A">
      <w:pPr>
        <w:numPr>
          <w:ilvl w:val="12"/>
          <w:numId w:val="0"/>
        </w:numPr>
        <w:ind w:left="709" w:hanging="283"/>
        <w:jc w:val="both"/>
        <w:rPr>
          <w:rFonts w:ascii="Arial Narrow" w:hAnsi="Arial Narrow"/>
          <w:sz w:val="14"/>
          <w:szCs w:val="12"/>
        </w:rPr>
      </w:pPr>
    </w:p>
    <w:p w:rsidR="00D2167A" w:rsidRPr="00D245B5" w:rsidRDefault="00D2167A" w:rsidP="005C32BD">
      <w:pPr>
        <w:numPr>
          <w:ilvl w:val="0"/>
          <w:numId w:val="3"/>
        </w:numPr>
        <w:suppressAutoHyphens w:val="0"/>
        <w:ind w:left="709"/>
        <w:jc w:val="both"/>
        <w:rPr>
          <w:rFonts w:ascii="Arial Narrow" w:hAnsi="Arial Narrow"/>
          <w:sz w:val="22"/>
        </w:rPr>
      </w:pPr>
      <w:r w:rsidRPr="00D245B5">
        <w:rPr>
          <w:rFonts w:ascii="Arial Narrow" w:hAnsi="Arial Narrow"/>
          <w:b/>
          <w:sz w:val="22"/>
        </w:rPr>
        <w:t>Pruebas y controles</w:t>
      </w:r>
      <w:r w:rsidRPr="00D245B5">
        <w:rPr>
          <w:rFonts w:ascii="Arial Narrow" w:hAnsi="Arial Narrow"/>
          <w:sz w:val="22"/>
        </w:rPr>
        <w:t>: (orales o escritos) valorando el grado de conocimiento adquirido sobre contenidos y procedimientos, además de la iniciativa, organización, planificación y creatividad en la solución de problemas. Los controles tendrán estipulado un tiempo máximo de realización.</w:t>
      </w:r>
    </w:p>
    <w:p w:rsidR="00D2167A" w:rsidRDefault="00D2167A" w:rsidP="00D2167A">
      <w:pPr>
        <w:pStyle w:val="Encabezado"/>
        <w:tabs>
          <w:tab w:val="clear" w:pos="4252"/>
          <w:tab w:val="clear" w:pos="8504"/>
        </w:tabs>
        <w:jc w:val="both"/>
        <w:rPr>
          <w:rFonts w:ascii="Arial Narrow" w:hAnsi="Arial Narrow" w:cs="Arial"/>
          <w:sz w:val="16"/>
          <w:szCs w:val="16"/>
        </w:rPr>
      </w:pPr>
    </w:p>
    <w:p w:rsidR="00E87604" w:rsidRPr="00E87604" w:rsidRDefault="00E87604" w:rsidP="00E87604">
      <w:pPr>
        <w:shd w:val="clear" w:color="auto" w:fill="FFFFFF" w:themeFill="background1"/>
        <w:jc w:val="both"/>
        <w:rPr>
          <w:rFonts w:ascii="Arial Narrow" w:hAnsi="Arial Narrow"/>
          <w:b/>
          <w:color w:val="000000"/>
          <w:sz w:val="22"/>
        </w:rPr>
      </w:pPr>
      <w:r w:rsidRPr="00E87604">
        <w:rPr>
          <w:rFonts w:ascii="Arial Narrow" w:hAnsi="Arial Narrow"/>
          <w:b/>
          <w:color w:val="000000"/>
          <w:sz w:val="22"/>
        </w:rPr>
        <w:t>8.</w:t>
      </w:r>
      <w:r>
        <w:rPr>
          <w:rFonts w:ascii="Arial Narrow" w:hAnsi="Arial Narrow"/>
          <w:b/>
          <w:color w:val="000000"/>
          <w:sz w:val="22"/>
        </w:rPr>
        <w:t>3</w:t>
      </w:r>
      <w:r w:rsidRPr="00E87604">
        <w:rPr>
          <w:rFonts w:ascii="Arial Narrow" w:hAnsi="Arial Narrow"/>
          <w:b/>
          <w:color w:val="000000"/>
          <w:sz w:val="22"/>
        </w:rPr>
        <w:t xml:space="preserve">. </w:t>
      </w:r>
      <w:r>
        <w:rPr>
          <w:rFonts w:ascii="Arial Narrow" w:hAnsi="Arial Narrow"/>
          <w:b/>
          <w:color w:val="000000"/>
          <w:sz w:val="22"/>
        </w:rPr>
        <w:t>CRITERIOS</w:t>
      </w:r>
      <w:r w:rsidRPr="00E87604">
        <w:rPr>
          <w:rFonts w:ascii="Arial Narrow" w:hAnsi="Arial Narrow"/>
          <w:b/>
          <w:color w:val="000000"/>
          <w:sz w:val="22"/>
        </w:rPr>
        <w:t xml:space="preserve"> DE </w:t>
      </w:r>
      <w:r>
        <w:rPr>
          <w:rFonts w:ascii="Arial Narrow" w:hAnsi="Arial Narrow"/>
          <w:b/>
          <w:color w:val="000000"/>
          <w:sz w:val="22"/>
        </w:rPr>
        <w:t>CALIFICACIÓN</w:t>
      </w:r>
      <w:r w:rsidRPr="00E87604">
        <w:rPr>
          <w:rFonts w:ascii="Arial Narrow" w:hAnsi="Arial Narrow"/>
          <w:b/>
          <w:color w:val="000000"/>
          <w:sz w:val="22"/>
        </w:rPr>
        <w:t>:</w:t>
      </w:r>
    </w:p>
    <w:p w:rsidR="00E87604" w:rsidRDefault="00E87604" w:rsidP="00D2167A">
      <w:pPr>
        <w:pStyle w:val="Encabezado"/>
        <w:tabs>
          <w:tab w:val="clear" w:pos="4252"/>
          <w:tab w:val="clear" w:pos="8504"/>
        </w:tabs>
        <w:jc w:val="both"/>
        <w:rPr>
          <w:rFonts w:ascii="Arial Narrow" w:hAnsi="Arial Narrow" w:cs="Arial"/>
          <w:sz w:val="16"/>
          <w:szCs w:val="16"/>
        </w:rPr>
      </w:pPr>
    </w:p>
    <w:p w:rsidR="00CE72B1" w:rsidRPr="00CE72B1" w:rsidRDefault="00CE72B1" w:rsidP="00CE72B1">
      <w:pPr>
        <w:pStyle w:val="Sangradetextonormal"/>
        <w:rPr>
          <w:rFonts w:ascii="Arial Narrow" w:hAnsi="Arial Narrow"/>
          <w:sz w:val="22"/>
        </w:rPr>
      </w:pPr>
      <w:r>
        <w:rPr>
          <w:rFonts w:ascii="Arial Narrow" w:hAnsi="Arial Narrow"/>
          <w:b/>
          <w:sz w:val="22"/>
        </w:rPr>
        <w:t>Controles y trabajos</w:t>
      </w:r>
      <w:r w:rsidRPr="00CE72B1">
        <w:rPr>
          <w:rFonts w:ascii="Arial Narrow" w:hAnsi="Arial Narrow"/>
          <w:sz w:val="22"/>
        </w:rPr>
        <w:t xml:space="preserve">: Se realizaran pruebas de evaluación de uno o </w:t>
      </w:r>
      <w:r>
        <w:rPr>
          <w:rFonts w:ascii="Arial Narrow" w:hAnsi="Arial Narrow"/>
          <w:sz w:val="22"/>
        </w:rPr>
        <w:t>varios</w:t>
      </w:r>
      <w:r w:rsidRPr="00CE72B1">
        <w:rPr>
          <w:rFonts w:ascii="Arial Narrow" w:hAnsi="Arial Narrow"/>
          <w:sz w:val="22"/>
        </w:rPr>
        <w:t xml:space="preserve"> temas</w:t>
      </w:r>
      <w:r>
        <w:rPr>
          <w:rFonts w:ascii="Arial Narrow" w:hAnsi="Arial Narrow"/>
          <w:sz w:val="22"/>
        </w:rPr>
        <w:t xml:space="preserve"> (en función del nivel y ritmo de la clase) y se podrá solicitar</w:t>
      </w:r>
      <w:r w:rsidR="007D0E6D">
        <w:rPr>
          <w:rFonts w:ascii="Arial Narrow" w:hAnsi="Arial Narrow"/>
          <w:sz w:val="22"/>
        </w:rPr>
        <w:t>,</w:t>
      </w:r>
      <w:r>
        <w:rPr>
          <w:rFonts w:ascii="Arial Narrow" w:hAnsi="Arial Narrow"/>
          <w:sz w:val="22"/>
        </w:rPr>
        <w:t xml:space="preserve"> individualmente o por grupos, la entrega de trabajos</w:t>
      </w:r>
      <w:r w:rsidRPr="00CE72B1">
        <w:rPr>
          <w:rFonts w:ascii="Arial Narrow" w:hAnsi="Arial Narrow"/>
          <w:sz w:val="22"/>
        </w:rPr>
        <w:t xml:space="preserve">. La nota final de este apartado será la media </w:t>
      </w:r>
      <w:r>
        <w:rPr>
          <w:rFonts w:ascii="Arial Narrow" w:hAnsi="Arial Narrow"/>
          <w:sz w:val="22"/>
        </w:rPr>
        <w:t>ponderada</w:t>
      </w:r>
      <w:r w:rsidRPr="00CE72B1">
        <w:rPr>
          <w:rFonts w:ascii="Arial Narrow" w:hAnsi="Arial Narrow"/>
          <w:sz w:val="22"/>
        </w:rPr>
        <w:t xml:space="preserve"> </w:t>
      </w:r>
      <w:r w:rsidR="007D0E6D">
        <w:rPr>
          <w:rFonts w:ascii="Arial Narrow" w:hAnsi="Arial Narrow"/>
          <w:sz w:val="22"/>
        </w:rPr>
        <w:t xml:space="preserve">(en función del peso del contenido respecto al total de la evaluación) </w:t>
      </w:r>
      <w:r w:rsidRPr="00CE72B1">
        <w:rPr>
          <w:rFonts w:ascii="Arial Narrow" w:hAnsi="Arial Narrow"/>
          <w:sz w:val="22"/>
        </w:rPr>
        <w:t xml:space="preserve">de las pruebas </w:t>
      </w:r>
      <w:r w:rsidR="007D0E6D">
        <w:rPr>
          <w:rFonts w:ascii="Arial Narrow" w:hAnsi="Arial Narrow"/>
          <w:sz w:val="22"/>
        </w:rPr>
        <w:t xml:space="preserve">y trabajos </w:t>
      </w:r>
      <w:r w:rsidRPr="00CE72B1">
        <w:rPr>
          <w:rFonts w:ascii="Arial Narrow" w:hAnsi="Arial Narrow"/>
          <w:sz w:val="22"/>
        </w:rPr>
        <w:t>realiza</w:t>
      </w:r>
      <w:r w:rsidR="007D0E6D">
        <w:rPr>
          <w:rFonts w:ascii="Arial Narrow" w:hAnsi="Arial Narrow"/>
          <w:sz w:val="22"/>
        </w:rPr>
        <w:t>dos</w:t>
      </w:r>
      <w:r w:rsidRPr="00CE72B1">
        <w:rPr>
          <w:rFonts w:ascii="Arial Narrow" w:hAnsi="Arial Narrow"/>
          <w:sz w:val="22"/>
        </w:rPr>
        <w:t xml:space="preserve">, siempre que ninguna de las notas sea inferior a 4 </w:t>
      </w:r>
      <w:r w:rsidR="007D0E6D">
        <w:rPr>
          <w:rFonts w:ascii="Arial Narrow" w:hAnsi="Arial Narrow"/>
          <w:sz w:val="22"/>
        </w:rPr>
        <w:t xml:space="preserve">o 4,5 </w:t>
      </w:r>
      <w:r w:rsidRPr="00CE72B1">
        <w:rPr>
          <w:rFonts w:ascii="Arial Narrow" w:hAnsi="Arial Narrow"/>
          <w:sz w:val="22"/>
        </w:rPr>
        <w:t xml:space="preserve">puntos </w:t>
      </w:r>
      <w:r w:rsidR="007D0E6D">
        <w:rPr>
          <w:rFonts w:ascii="Arial Narrow" w:hAnsi="Arial Narrow"/>
          <w:sz w:val="22"/>
        </w:rPr>
        <w:t xml:space="preserve">(en función de la importancia) </w:t>
      </w:r>
      <w:r w:rsidRPr="00CE72B1">
        <w:rPr>
          <w:rFonts w:ascii="Arial Narrow" w:hAnsi="Arial Narrow"/>
          <w:sz w:val="22"/>
        </w:rPr>
        <w:t xml:space="preserve">y se considerará superada siempre que la media de las pruebas supere los 5 puntos. </w:t>
      </w:r>
    </w:p>
    <w:p w:rsidR="00E87604" w:rsidRDefault="00E87604" w:rsidP="00CE72B1">
      <w:pPr>
        <w:pStyle w:val="Sangradetextonormal"/>
        <w:rPr>
          <w:rFonts w:ascii="Arial Narrow" w:hAnsi="Arial Narrow"/>
          <w:b/>
          <w:sz w:val="22"/>
        </w:rPr>
      </w:pPr>
    </w:p>
    <w:p w:rsidR="00CE72B1" w:rsidRPr="00CE72B1" w:rsidRDefault="007D0E6D" w:rsidP="00EB2AA7">
      <w:pPr>
        <w:pStyle w:val="Sangradetextonormal"/>
        <w:rPr>
          <w:rFonts w:ascii="Arial Narrow" w:hAnsi="Arial Narrow"/>
          <w:sz w:val="22"/>
        </w:rPr>
      </w:pPr>
      <w:r>
        <w:rPr>
          <w:rFonts w:ascii="Arial Narrow" w:hAnsi="Arial Narrow"/>
          <w:b/>
          <w:sz w:val="22"/>
        </w:rPr>
        <w:t>A</w:t>
      </w:r>
      <w:r w:rsidR="00CE72B1" w:rsidRPr="00CE72B1">
        <w:rPr>
          <w:rFonts w:ascii="Arial Narrow" w:hAnsi="Arial Narrow"/>
          <w:b/>
          <w:sz w:val="22"/>
        </w:rPr>
        <w:t xml:space="preserve">ctitud: </w:t>
      </w:r>
      <w:r w:rsidR="00CE72B1" w:rsidRPr="00CE72B1">
        <w:rPr>
          <w:rFonts w:ascii="Arial Narrow" w:hAnsi="Arial Narrow"/>
          <w:sz w:val="22"/>
        </w:rPr>
        <w:t>Tendrán una nota global por evaluación, dicha nota tendrá en cuenta</w:t>
      </w:r>
      <w:r>
        <w:rPr>
          <w:rFonts w:ascii="Arial Narrow" w:hAnsi="Arial Narrow"/>
          <w:sz w:val="22"/>
        </w:rPr>
        <w:t xml:space="preserve"> el </w:t>
      </w:r>
      <w:r w:rsidRPr="007D0E6D">
        <w:rPr>
          <w:rFonts w:ascii="Arial Narrow" w:hAnsi="Arial Narrow"/>
          <w:color w:val="000000"/>
          <w:sz w:val="22"/>
          <w:szCs w:val="22"/>
        </w:rPr>
        <w:t>interés, puntualidad, atención, participación</w:t>
      </w:r>
      <w:r>
        <w:rPr>
          <w:rFonts w:ascii="Arial Narrow" w:hAnsi="Arial Narrow"/>
          <w:color w:val="000000"/>
          <w:sz w:val="22"/>
          <w:szCs w:val="22"/>
        </w:rPr>
        <w:t xml:space="preserve"> y comportamiento. E</w:t>
      </w:r>
      <w:r w:rsidR="00CE72B1" w:rsidRPr="00CE72B1">
        <w:rPr>
          <w:rFonts w:ascii="Arial Narrow" w:hAnsi="Arial Narrow"/>
          <w:sz w:val="22"/>
        </w:rPr>
        <w:t>ste apartado supone un 10 % de la nota final, teniendo en cuenta que cada amonestación cursada por escrito restará un 30 % de la nota en este apartado.</w:t>
      </w:r>
    </w:p>
    <w:p w:rsidR="007D0E6D" w:rsidRPr="00524B37" w:rsidRDefault="007D0E6D" w:rsidP="00524B37">
      <w:pPr>
        <w:pStyle w:val="Sangradetextonormal"/>
        <w:rPr>
          <w:rFonts w:ascii="Arial Narrow" w:hAnsi="Arial Narrow"/>
          <w:sz w:val="22"/>
        </w:rPr>
      </w:pPr>
    </w:p>
    <w:p w:rsidR="00524B37" w:rsidRDefault="00524B37" w:rsidP="007D0E6D">
      <w:pPr>
        <w:pStyle w:val="Sangradetextonormal"/>
        <w:rPr>
          <w:rFonts w:ascii="Arial Narrow" w:hAnsi="Arial Narrow"/>
          <w:sz w:val="22"/>
        </w:rPr>
      </w:pPr>
      <w:r>
        <w:rPr>
          <w:rFonts w:ascii="Arial Narrow" w:hAnsi="Arial Narrow"/>
          <w:b/>
          <w:sz w:val="22"/>
        </w:rPr>
        <w:t>N</w:t>
      </w:r>
      <w:r w:rsidR="00CE72B1" w:rsidRPr="007D0E6D">
        <w:rPr>
          <w:rFonts w:ascii="Arial Narrow" w:hAnsi="Arial Narrow"/>
          <w:b/>
          <w:sz w:val="22"/>
        </w:rPr>
        <w:t>ota final de cada evaluación</w:t>
      </w:r>
      <w:r>
        <w:rPr>
          <w:rFonts w:ascii="Arial Narrow" w:hAnsi="Arial Narrow"/>
          <w:b/>
          <w:sz w:val="22"/>
        </w:rPr>
        <w:t>:</w:t>
      </w:r>
      <w:r w:rsidR="00CE72B1" w:rsidRPr="007D0E6D">
        <w:rPr>
          <w:rFonts w:ascii="Arial Narrow" w:hAnsi="Arial Narrow"/>
          <w:sz w:val="22"/>
        </w:rPr>
        <w:t xml:space="preserve"> dependerá de la</w:t>
      </w:r>
      <w:r w:rsidR="007D0E6D">
        <w:rPr>
          <w:rFonts w:ascii="Arial Narrow" w:hAnsi="Arial Narrow"/>
          <w:sz w:val="22"/>
        </w:rPr>
        <w:t>s calificaciones obtenidas en lo</w:t>
      </w:r>
      <w:r w:rsidR="00CE72B1" w:rsidRPr="007D0E6D">
        <w:rPr>
          <w:rFonts w:ascii="Arial Narrow" w:hAnsi="Arial Narrow"/>
          <w:sz w:val="22"/>
        </w:rPr>
        <w:t xml:space="preserve">s </w:t>
      </w:r>
      <w:r w:rsidR="007D0E6D">
        <w:rPr>
          <w:rFonts w:ascii="Arial Narrow" w:hAnsi="Arial Narrow"/>
          <w:sz w:val="22"/>
        </w:rPr>
        <w:t xml:space="preserve">controles y </w:t>
      </w:r>
      <w:r w:rsidR="00CE72B1" w:rsidRPr="007D0E6D">
        <w:rPr>
          <w:rFonts w:ascii="Arial Narrow" w:hAnsi="Arial Narrow"/>
          <w:sz w:val="22"/>
        </w:rPr>
        <w:t>trabajos</w:t>
      </w:r>
      <w:r w:rsidR="007D0E6D">
        <w:rPr>
          <w:rFonts w:ascii="Arial Narrow" w:hAnsi="Arial Narrow"/>
          <w:sz w:val="22"/>
        </w:rPr>
        <w:t xml:space="preserve"> (90%), así como la de </w:t>
      </w:r>
      <w:r w:rsidR="00CE72B1" w:rsidRPr="007D0E6D">
        <w:rPr>
          <w:rFonts w:ascii="Arial Narrow" w:hAnsi="Arial Narrow"/>
          <w:sz w:val="22"/>
        </w:rPr>
        <w:t>actitud</w:t>
      </w:r>
      <w:r w:rsidR="007D0E6D">
        <w:rPr>
          <w:rFonts w:ascii="Arial Narrow" w:hAnsi="Arial Narrow"/>
          <w:sz w:val="22"/>
        </w:rPr>
        <w:t xml:space="preserve"> (10%)</w:t>
      </w:r>
      <w:r w:rsidR="00CE72B1" w:rsidRPr="007D0E6D">
        <w:rPr>
          <w:rFonts w:ascii="Arial Narrow" w:hAnsi="Arial Narrow"/>
          <w:sz w:val="22"/>
        </w:rPr>
        <w:t xml:space="preserve">, </w:t>
      </w:r>
      <w:r w:rsidR="007D0E6D">
        <w:rPr>
          <w:rFonts w:ascii="Arial Narrow" w:hAnsi="Arial Narrow"/>
          <w:sz w:val="22"/>
        </w:rPr>
        <w:t>siendo necesario obtener un mínimo de 4,5 en los controles y trabajos y un mínimo de 4 en actitud para poder obtener  una nota media</w:t>
      </w:r>
      <w:r w:rsidR="00CE72B1" w:rsidRPr="007D0E6D">
        <w:rPr>
          <w:rFonts w:ascii="Arial Narrow" w:hAnsi="Arial Narrow"/>
          <w:sz w:val="22"/>
        </w:rPr>
        <w:t xml:space="preserve"> </w:t>
      </w:r>
      <w:r>
        <w:rPr>
          <w:rFonts w:ascii="Arial Narrow" w:hAnsi="Arial Narrow"/>
          <w:sz w:val="22"/>
        </w:rPr>
        <w:t xml:space="preserve">y </w:t>
      </w:r>
      <w:r w:rsidR="005D4BC0">
        <w:rPr>
          <w:rFonts w:ascii="Arial Narrow" w:hAnsi="Arial Narrow"/>
          <w:sz w:val="22"/>
        </w:rPr>
        <w:t>así</w:t>
      </w:r>
      <w:r>
        <w:rPr>
          <w:rFonts w:ascii="Arial Narrow" w:hAnsi="Arial Narrow"/>
          <w:sz w:val="22"/>
        </w:rPr>
        <w:t xml:space="preserve"> superar la evaluación</w:t>
      </w:r>
      <w:r w:rsidR="00EB2AA7">
        <w:rPr>
          <w:rFonts w:ascii="Arial Narrow" w:hAnsi="Arial Narrow"/>
          <w:sz w:val="22"/>
        </w:rPr>
        <w:t>.</w:t>
      </w:r>
    </w:p>
    <w:p w:rsidR="00CE72B1" w:rsidRPr="007D0E6D" w:rsidRDefault="00CE72B1" w:rsidP="007D0E6D">
      <w:pPr>
        <w:pStyle w:val="Sangradetextonormal"/>
        <w:rPr>
          <w:rFonts w:ascii="Arial Narrow" w:hAnsi="Arial Narrow"/>
          <w:sz w:val="22"/>
        </w:rPr>
      </w:pPr>
    </w:p>
    <w:p w:rsidR="00294856" w:rsidRDefault="005D4BC0" w:rsidP="007D0E6D">
      <w:pPr>
        <w:pStyle w:val="Sangradetextonormal"/>
        <w:rPr>
          <w:rFonts w:ascii="Arial Narrow" w:hAnsi="Arial Narrow"/>
          <w:sz w:val="22"/>
        </w:rPr>
      </w:pPr>
      <w:r w:rsidRPr="005D4BC0">
        <w:rPr>
          <w:rFonts w:ascii="Arial Narrow" w:hAnsi="Arial Narrow"/>
          <w:b/>
          <w:sz w:val="22"/>
        </w:rPr>
        <w:t>Nota final del módulo</w:t>
      </w:r>
      <w:r>
        <w:rPr>
          <w:rFonts w:ascii="Arial Narrow" w:hAnsi="Arial Narrow"/>
          <w:sz w:val="22"/>
        </w:rPr>
        <w:t xml:space="preserve">: se calculará según una media ponderada (a juicio del profesor y en consonancia con el peso e importancia de los contenidos de cada evaluación). Para aprobar el módulo será requisito imprescindible alcanzar una nota media de 5, para lo cual habrá que obtener un mínimo de 4,5 en cada una de las evaluaciones. </w:t>
      </w:r>
      <w:r w:rsidR="00294856">
        <w:rPr>
          <w:rFonts w:ascii="Arial Narrow" w:hAnsi="Arial Narrow"/>
          <w:sz w:val="22"/>
        </w:rPr>
        <w:t xml:space="preserve">Los alumnos tendrán derecho a un examen final para recuperar las evaluaciones suspensas. </w:t>
      </w:r>
    </w:p>
    <w:p w:rsidR="00F425CB" w:rsidRDefault="00F425CB" w:rsidP="007D0E6D">
      <w:pPr>
        <w:pStyle w:val="Sangradetextonormal"/>
        <w:rPr>
          <w:rFonts w:ascii="Arial Narrow" w:hAnsi="Arial Narrow"/>
          <w:sz w:val="22"/>
        </w:rPr>
      </w:pPr>
    </w:p>
    <w:p w:rsidR="00EB2AA7" w:rsidRPr="00E87604" w:rsidRDefault="00EB2AA7" w:rsidP="00EB2AA7">
      <w:pPr>
        <w:shd w:val="clear" w:color="auto" w:fill="FFFFFF" w:themeFill="background1"/>
        <w:jc w:val="both"/>
        <w:rPr>
          <w:rFonts w:ascii="Arial Narrow" w:hAnsi="Arial Narrow"/>
          <w:b/>
          <w:color w:val="000000"/>
          <w:sz w:val="22"/>
        </w:rPr>
      </w:pPr>
      <w:r w:rsidRPr="00E87604">
        <w:rPr>
          <w:rFonts w:ascii="Arial Narrow" w:hAnsi="Arial Narrow"/>
          <w:b/>
          <w:color w:val="000000"/>
          <w:sz w:val="22"/>
        </w:rPr>
        <w:t>8.</w:t>
      </w:r>
      <w:r>
        <w:rPr>
          <w:rFonts w:ascii="Arial Narrow" w:hAnsi="Arial Narrow"/>
          <w:b/>
          <w:color w:val="000000"/>
          <w:sz w:val="22"/>
        </w:rPr>
        <w:t>4</w:t>
      </w:r>
      <w:r w:rsidRPr="00E87604">
        <w:rPr>
          <w:rFonts w:ascii="Arial Narrow" w:hAnsi="Arial Narrow"/>
          <w:b/>
          <w:color w:val="000000"/>
          <w:sz w:val="22"/>
        </w:rPr>
        <w:t xml:space="preserve">. </w:t>
      </w:r>
      <w:r>
        <w:rPr>
          <w:rFonts w:ascii="Arial Narrow" w:hAnsi="Arial Narrow"/>
          <w:b/>
          <w:color w:val="000000"/>
          <w:sz w:val="22"/>
        </w:rPr>
        <w:t>RECUPERACIÓN DE EVALUACIONES PENDIENTES</w:t>
      </w:r>
      <w:r w:rsidRPr="00E87604">
        <w:rPr>
          <w:rFonts w:ascii="Arial Narrow" w:hAnsi="Arial Narrow"/>
          <w:b/>
          <w:color w:val="000000"/>
          <w:sz w:val="22"/>
        </w:rPr>
        <w:t>:</w:t>
      </w:r>
    </w:p>
    <w:p w:rsidR="00E87604" w:rsidRPr="00B22935" w:rsidRDefault="00E87604" w:rsidP="007D0E6D">
      <w:pPr>
        <w:pStyle w:val="Sangradetextonormal"/>
        <w:rPr>
          <w:rFonts w:ascii="Arial Narrow" w:hAnsi="Arial Narrow"/>
          <w:sz w:val="16"/>
        </w:rPr>
      </w:pPr>
    </w:p>
    <w:p w:rsidR="00E87604" w:rsidRDefault="00E87604" w:rsidP="00E87604">
      <w:pPr>
        <w:pStyle w:val="Sangradetextonormal"/>
        <w:rPr>
          <w:rFonts w:ascii="Arial Narrow" w:hAnsi="Arial Narrow"/>
          <w:sz w:val="22"/>
        </w:rPr>
      </w:pPr>
      <w:r w:rsidRPr="00CE72B1">
        <w:rPr>
          <w:rFonts w:ascii="Arial Narrow" w:hAnsi="Arial Narrow"/>
          <w:sz w:val="22"/>
        </w:rPr>
        <w:t xml:space="preserve">Hacia el final de </w:t>
      </w:r>
      <w:r w:rsidR="00EB2AA7">
        <w:rPr>
          <w:rFonts w:ascii="Arial Narrow" w:hAnsi="Arial Narrow"/>
          <w:sz w:val="22"/>
        </w:rPr>
        <w:t>cada trimestre lectivo</w:t>
      </w:r>
      <w:r w:rsidRPr="00CE72B1">
        <w:rPr>
          <w:rFonts w:ascii="Arial Narrow" w:hAnsi="Arial Narrow"/>
          <w:sz w:val="22"/>
        </w:rPr>
        <w:t xml:space="preserve"> </w:t>
      </w:r>
      <w:r w:rsidR="00EB2AA7">
        <w:rPr>
          <w:rFonts w:ascii="Arial Narrow" w:hAnsi="Arial Narrow"/>
          <w:sz w:val="22"/>
        </w:rPr>
        <w:t xml:space="preserve">(antes o después de la evaluación) </w:t>
      </w:r>
      <w:r w:rsidRPr="00CE72B1">
        <w:rPr>
          <w:rFonts w:ascii="Arial Narrow" w:hAnsi="Arial Narrow"/>
          <w:sz w:val="22"/>
        </w:rPr>
        <w:t>se realizará una recuperación de todos los temas de la evaluación a la que acudirá cada alumno con la parte que tenga pendiente. Estas pruebas</w:t>
      </w:r>
      <w:r w:rsidR="00EB2AA7">
        <w:rPr>
          <w:rFonts w:ascii="Arial Narrow" w:hAnsi="Arial Narrow"/>
          <w:sz w:val="22"/>
        </w:rPr>
        <w:t xml:space="preserve"> serán un 90 % de la nota final, que se completará con el 10% restante de actitud.</w:t>
      </w:r>
    </w:p>
    <w:p w:rsidR="00B22935" w:rsidRDefault="00B22935" w:rsidP="00E87604">
      <w:pPr>
        <w:pStyle w:val="Sangradetextonormal"/>
        <w:rPr>
          <w:rFonts w:ascii="Arial Narrow" w:hAnsi="Arial Narrow"/>
          <w:sz w:val="22"/>
        </w:rPr>
      </w:pPr>
    </w:p>
    <w:p w:rsidR="00EB2AA7" w:rsidRPr="00E87604" w:rsidRDefault="00EB2AA7" w:rsidP="00EB2AA7">
      <w:pPr>
        <w:shd w:val="clear" w:color="auto" w:fill="FFFFFF" w:themeFill="background1"/>
        <w:jc w:val="both"/>
        <w:rPr>
          <w:rFonts w:ascii="Arial Narrow" w:hAnsi="Arial Narrow"/>
          <w:b/>
          <w:color w:val="000000"/>
          <w:sz w:val="22"/>
        </w:rPr>
      </w:pPr>
      <w:r w:rsidRPr="00E87604">
        <w:rPr>
          <w:rFonts w:ascii="Arial Narrow" w:hAnsi="Arial Narrow"/>
          <w:b/>
          <w:color w:val="000000"/>
          <w:sz w:val="22"/>
        </w:rPr>
        <w:t>8.</w:t>
      </w:r>
      <w:r>
        <w:rPr>
          <w:rFonts w:ascii="Arial Narrow" w:hAnsi="Arial Narrow"/>
          <w:b/>
          <w:color w:val="000000"/>
          <w:sz w:val="22"/>
        </w:rPr>
        <w:t>5</w:t>
      </w:r>
      <w:r w:rsidRPr="00E87604">
        <w:rPr>
          <w:rFonts w:ascii="Arial Narrow" w:hAnsi="Arial Narrow"/>
          <w:b/>
          <w:color w:val="000000"/>
          <w:sz w:val="22"/>
        </w:rPr>
        <w:t xml:space="preserve">. </w:t>
      </w:r>
      <w:r>
        <w:rPr>
          <w:rFonts w:ascii="Arial Narrow" w:hAnsi="Arial Narrow"/>
          <w:b/>
          <w:color w:val="000000"/>
          <w:sz w:val="22"/>
        </w:rPr>
        <w:t>MEDIDAS A APLICAR EN SITUACIÓN DEL MÓDULO PENDIENTE</w:t>
      </w:r>
      <w:r w:rsidRPr="00E87604">
        <w:rPr>
          <w:rFonts w:ascii="Arial Narrow" w:hAnsi="Arial Narrow"/>
          <w:b/>
          <w:color w:val="000000"/>
          <w:sz w:val="22"/>
        </w:rPr>
        <w:t>:</w:t>
      </w:r>
    </w:p>
    <w:p w:rsidR="00EB2AA7" w:rsidRPr="00B22935" w:rsidRDefault="00EB2AA7" w:rsidP="00EB2AA7">
      <w:pPr>
        <w:pStyle w:val="Sangradetextonormal"/>
        <w:rPr>
          <w:rFonts w:ascii="Arial Narrow" w:hAnsi="Arial Narrow"/>
          <w:sz w:val="16"/>
        </w:rPr>
      </w:pPr>
    </w:p>
    <w:p w:rsidR="002B0CA8" w:rsidRPr="002B0CA8" w:rsidRDefault="0058264F" w:rsidP="002B0CA8">
      <w:pPr>
        <w:pStyle w:val="Sangradetextonormal"/>
        <w:rPr>
          <w:rFonts w:ascii="Arial Narrow" w:hAnsi="Arial Narrow"/>
          <w:sz w:val="22"/>
        </w:rPr>
      </w:pPr>
      <w:r>
        <w:rPr>
          <w:rFonts w:ascii="Arial Narrow" w:hAnsi="Arial Narrow"/>
          <w:sz w:val="22"/>
        </w:rPr>
        <w:t>No procede.</w:t>
      </w:r>
    </w:p>
    <w:p w:rsidR="00EB2AA7" w:rsidRPr="002B0CA8" w:rsidRDefault="00EB2AA7" w:rsidP="007D0E6D">
      <w:pPr>
        <w:pStyle w:val="Sangradetextonormal"/>
        <w:rPr>
          <w:rFonts w:ascii="Arial Narrow" w:hAnsi="Arial Narrow"/>
          <w:sz w:val="22"/>
          <w:lang w:val="es-ES_tradnl"/>
        </w:rPr>
      </w:pPr>
    </w:p>
    <w:p w:rsidR="00EB2AA7" w:rsidRDefault="00EB2AA7" w:rsidP="00EB2AA7">
      <w:pPr>
        <w:shd w:val="clear" w:color="auto" w:fill="FFFFFF" w:themeFill="background1"/>
        <w:jc w:val="both"/>
        <w:rPr>
          <w:rFonts w:ascii="Arial Narrow" w:hAnsi="Arial Narrow"/>
          <w:b/>
          <w:color w:val="000000"/>
          <w:sz w:val="22"/>
        </w:rPr>
      </w:pPr>
      <w:r w:rsidRPr="00E87604">
        <w:rPr>
          <w:rFonts w:ascii="Arial Narrow" w:hAnsi="Arial Narrow"/>
          <w:b/>
          <w:color w:val="000000"/>
          <w:sz w:val="22"/>
        </w:rPr>
        <w:t>8.</w:t>
      </w:r>
      <w:r>
        <w:rPr>
          <w:rFonts w:ascii="Arial Narrow" w:hAnsi="Arial Narrow"/>
          <w:b/>
          <w:color w:val="000000"/>
          <w:sz w:val="22"/>
        </w:rPr>
        <w:t>6</w:t>
      </w:r>
      <w:r w:rsidRPr="00E87604">
        <w:rPr>
          <w:rFonts w:ascii="Arial Narrow" w:hAnsi="Arial Narrow"/>
          <w:b/>
          <w:color w:val="000000"/>
          <w:sz w:val="22"/>
        </w:rPr>
        <w:t xml:space="preserve">. </w:t>
      </w:r>
      <w:r>
        <w:rPr>
          <w:rFonts w:ascii="Arial Narrow" w:hAnsi="Arial Narrow"/>
          <w:b/>
          <w:color w:val="000000"/>
          <w:sz w:val="22"/>
        </w:rPr>
        <w:t>PÉRDIDA DE EVALUACIÓN CONTINUA Y SUSPENSOS EN EVALUACIÓN CONTINUA</w:t>
      </w:r>
      <w:r w:rsidRPr="00E87604">
        <w:rPr>
          <w:rFonts w:ascii="Arial Narrow" w:hAnsi="Arial Narrow"/>
          <w:b/>
          <w:color w:val="000000"/>
          <w:sz w:val="22"/>
        </w:rPr>
        <w:t>:</w:t>
      </w:r>
    </w:p>
    <w:p w:rsidR="00EB2AA7" w:rsidRPr="00B22935" w:rsidRDefault="00EB2AA7" w:rsidP="00EB2AA7">
      <w:pPr>
        <w:pStyle w:val="Sangradetextonormal"/>
        <w:rPr>
          <w:rFonts w:ascii="Arial Narrow" w:hAnsi="Arial Narrow"/>
          <w:sz w:val="16"/>
        </w:rPr>
      </w:pPr>
    </w:p>
    <w:p w:rsidR="00EB2AA7" w:rsidRDefault="00EB2AA7" w:rsidP="00EB2AA7">
      <w:pPr>
        <w:pStyle w:val="Sangradetextonormal"/>
        <w:rPr>
          <w:rFonts w:ascii="Arial Narrow" w:hAnsi="Arial Narrow"/>
          <w:sz w:val="22"/>
        </w:rPr>
      </w:pPr>
      <w:r>
        <w:rPr>
          <w:rFonts w:ascii="Arial Narrow" w:hAnsi="Arial Narrow"/>
          <w:sz w:val="22"/>
        </w:rPr>
        <w:t xml:space="preserve">El módulo de </w:t>
      </w:r>
      <w:r w:rsidR="0058264F">
        <w:rPr>
          <w:rFonts w:ascii="Arial Narrow" w:hAnsi="Arial Narrow"/>
          <w:sz w:val="22"/>
        </w:rPr>
        <w:t xml:space="preserve">Gestión </w:t>
      </w:r>
      <w:r w:rsidR="00F425CB">
        <w:rPr>
          <w:rFonts w:ascii="Arial Narrow" w:hAnsi="Arial Narrow"/>
          <w:sz w:val="22"/>
        </w:rPr>
        <w:t>Financiera</w:t>
      </w:r>
      <w:r>
        <w:rPr>
          <w:rFonts w:ascii="Arial Narrow" w:hAnsi="Arial Narrow"/>
          <w:sz w:val="22"/>
        </w:rPr>
        <w:t xml:space="preserve"> se imparte en </w:t>
      </w:r>
      <w:r w:rsidR="00F425CB">
        <w:rPr>
          <w:rFonts w:ascii="Arial Narrow" w:hAnsi="Arial Narrow"/>
          <w:sz w:val="22"/>
        </w:rPr>
        <w:t>163</w:t>
      </w:r>
      <w:r>
        <w:rPr>
          <w:rFonts w:ascii="Arial Narrow" w:hAnsi="Arial Narrow"/>
          <w:sz w:val="22"/>
        </w:rPr>
        <w:t xml:space="preserve"> horas, por lo tanto, aquel alumno que falte a </w:t>
      </w:r>
      <w:r w:rsidR="0058264F">
        <w:rPr>
          <w:rFonts w:ascii="Arial Narrow" w:hAnsi="Arial Narrow"/>
          <w:sz w:val="22"/>
        </w:rPr>
        <w:t>2</w:t>
      </w:r>
      <w:r w:rsidR="00F425CB">
        <w:rPr>
          <w:rFonts w:ascii="Arial Narrow" w:hAnsi="Arial Narrow"/>
          <w:sz w:val="22"/>
        </w:rPr>
        <w:t>5</w:t>
      </w:r>
      <w:r w:rsidR="0002496A">
        <w:rPr>
          <w:rFonts w:ascii="Arial Narrow" w:hAnsi="Arial Narrow"/>
          <w:sz w:val="22"/>
        </w:rPr>
        <w:t xml:space="preserve"> horas es susceptible de perder el derecho a evaluación continua. </w:t>
      </w:r>
    </w:p>
    <w:p w:rsidR="0002496A" w:rsidRDefault="0002496A" w:rsidP="00EB2AA7">
      <w:pPr>
        <w:pStyle w:val="Sangradetextonormal"/>
        <w:rPr>
          <w:rFonts w:ascii="Arial Narrow" w:hAnsi="Arial Narrow"/>
          <w:sz w:val="22"/>
        </w:rPr>
      </w:pPr>
    </w:p>
    <w:p w:rsidR="0002496A" w:rsidRDefault="00EB2AA7" w:rsidP="007D0E6D">
      <w:pPr>
        <w:pStyle w:val="Sangradetextonormal"/>
        <w:rPr>
          <w:rFonts w:ascii="Arial Narrow" w:hAnsi="Arial Narrow"/>
          <w:sz w:val="22"/>
        </w:rPr>
      </w:pPr>
      <w:r w:rsidRPr="0002496A">
        <w:rPr>
          <w:rFonts w:ascii="Arial Narrow" w:hAnsi="Arial Narrow"/>
          <w:sz w:val="22"/>
        </w:rPr>
        <w:t>Para tomar la decisión se tendrán en cuenta las justificaciones proporcionadas por el tutor (que el alumno voluntariamente haya ido entregando) y que podrán ser por enfermedad o accidente, contrato de trabajo, atención a familiares u otras causas debidamente justificadas.</w:t>
      </w:r>
    </w:p>
    <w:p w:rsidR="0002496A" w:rsidRDefault="0002496A" w:rsidP="007D0E6D">
      <w:pPr>
        <w:pStyle w:val="Sangradetextonormal"/>
        <w:rPr>
          <w:rFonts w:ascii="Arial Narrow" w:hAnsi="Arial Narrow"/>
          <w:sz w:val="22"/>
        </w:rPr>
      </w:pPr>
    </w:p>
    <w:p w:rsidR="0002496A" w:rsidRPr="0002496A" w:rsidRDefault="0002496A" w:rsidP="007D0E6D">
      <w:pPr>
        <w:pStyle w:val="Sangradetextonormal"/>
        <w:rPr>
          <w:rFonts w:ascii="Arial Narrow" w:hAnsi="Arial Narrow"/>
          <w:b/>
          <w:sz w:val="22"/>
        </w:rPr>
      </w:pPr>
      <w:r>
        <w:rPr>
          <w:rFonts w:ascii="Arial Narrow" w:hAnsi="Arial Narrow"/>
          <w:sz w:val="22"/>
        </w:rPr>
        <w:t xml:space="preserve">En caso de pérdida del derecho a evaluación continua no se </w:t>
      </w:r>
      <w:r w:rsidR="00B22935">
        <w:rPr>
          <w:rFonts w:ascii="Arial Narrow" w:hAnsi="Arial Narrow"/>
          <w:sz w:val="22"/>
        </w:rPr>
        <w:t xml:space="preserve">tendrán en cuenta las calificaciones obtenidas hasta la fecha, debiendo el alumno presentarse a un examen final con todos los contenidos del módulo. </w:t>
      </w:r>
    </w:p>
    <w:p w:rsidR="00EB2AA7" w:rsidRDefault="0002496A" w:rsidP="007D0E6D">
      <w:pPr>
        <w:pStyle w:val="Sangradetextonormal"/>
        <w:rPr>
          <w:rFonts w:ascii="Arial Narrow" w:hAnsi="Arial Narrow"/>
          <w:b/>
          <w:sz w:val="22"/>
        </w:rPr>
      </w:pPr>
      <w:r w:rsidRPr="0002496A">
        <w:rPr>
          <w:rFonts w:ascii="Arial Narrow" w:hAnsi="Arial Narrow"/>
          <w:b/>
          <w:sz w:val="22"/>
        </w:rPr>
        <w:t xml:space="preserve"> </w:t>
      </w:r>
    </w:p>
    <w:p w:rsidR="00E54EC7" w:rsidRDefault="00E54EC7" w:rsidP="00E54EC7">
      <w:pPr>
        <w:shd w:val="clear" w:color="auto" w:fill="FFFFFF" w:themeFill="background1"/>
        <w:jc w:val="both"/>
        <w:rPr>
          <w:rFonts w:ascii="Arial Narrow" w:hAnsi="Arial Narrow"/>
          <w:b/>
          <w:color w:val="000000"/>
          <w:sz w:val="22"/>
        </w:rPr>
      </w:pPr>
      <w:r w:rsidRPr="00E87604">
        <w:rPr>
          <w:rFonts w:ascii="Arial Narrow" w:hAnsi="Arial Narrow"/>
          <w:b/>
          <w:color w:val="000000"/>
          <w:sz w:val="22"/>
        </w:rPr>
        <w:lastRenderedPageBreak/>
        <w:t>8.</w:t>
      </w:r>
      <w:r>
        <w:rPr>
          <w:rFonts w:ascii="Arial Narrow" w:hAnsi="Arial Narrow"/>
          <w:b/>
          <w:color w:val="000000"/>
          <w:sz w:val="22"/>
        </w:rPr>
        <w:t>7</w:t>
      </w:r>
      <w:r w:rsidRPr="00E87604">
        <w:rPr>
          <w:rFonts w:ascii="Arial Narrow" w:hAnsi="Arial Narrow"/>
          <w:b/>
          <w:color w:val="000000"/>
          <w:sz w:val="22"/>
        </w:rPr>
        <w:t xml:space="preserve">. </w:t>
      </w:r>
      <w:r>
        <w:rPr>
          <w:rFonts w:ascii="Arial Narrow" w:hAnsi="Arial Narrow"/>
          <w:b/>
          <w:color w:val="000000"/>
          <w:sz w:val="22"/>
        </w:rPr>
        <w:t>EVALUACIÓN EXTRAORDINARIA</w:t>
      </w:r>
      <w:r w:rsidRPr="00E87604">
        <w:rPr>
          <w:rFonts w:ascii="Arial Narrow" w:hAnsi="Arial Narrow"/>
          <w:b/>
          <w:color w:val="000000"/>
          <w:sz w:val="22"/>
        </w:rPr>
        <w:t>:</w:t>
      </w:r>
    </w:p>
    <w:p w:rsidR="00E54EC7" w:rsidRPr="00B22935" w:rsidRDefault="00E54EC7" w:rsidP="007D0E6D">
      <w:pPr>
        <w:pStyle w:val="Sangradetextonormal"/>
        <w:rPr>
          <w:rFonts w:ascii="Arial Narrow" w:hAnsi="Arial Narrow"/>
          <w:b/>
          <w:sz w:val="16"/>
          <w:lang w:val="es-ES_tradnl"/>
        </w:rPr>
      </w:pPr>
    </w:p>
    <w:p w:rsidR="00CE72B1" w:rsidRDefault="00B22935" w:rsidP="007D0E6D">
      <w:pPr>
        <w:pStyle w:val="Sangradetextonormal"/>
        <w:rPr>
          <w:rFonts w:ascii="Arial Narrow" w:hAnsi="Arial Narrow"/>
          <w:sz w:val="22"/>
        </w:rPr>
      </w:pPr>
      <w:r>
        <w:rPr>
          <w:rFonts w:ascii="Arial Narrow" w:hAnsi="Arial Narrow"/>
          <w:sz w:val="22"/>
        </w:rPr>
        <w:t>Aquell</w:t>
      </w:r>
      <w:r w:rsidR="00294856">
        <w:rPr>
          <w:rFonts w:ascii="Arial Narrow" w:hAnsi="Arial Narrow"/>
          <w:sz w:val="22"/>
        </w:rPr>
        <w:t xml:space="preserve">os </w:t>
      </w:r>
      <w:r>
        <w:rPr>
          <w:rFonts w:ascii="Arial Narrow" w:hAnsi="Arial Narrow"/>
          <w:sz w:val="22"/>
        </w:rPr>
        <w:t xml:space="preserve">alumnos </w:t>
      </w:r>
      <w:r w:rsidR="00294856">
        <w:rPr>
          <w:rFonts w:ascii="Arial Narrow" w:hAnsi="Arial Narrow"/>
          <w:sz w:val="22"/>
        </w:rPr>
        <w:t xml:space="preserve">que necesiten presentarse a la evaluación extraordinaria de </w:t>
      </w:r>
      <w:r w:rsidR="0058264F">
        <w:rPr>
          <w:rFonts w:ascii="Arial Narrow" w:hAnsi="Arial Narrow"/>
          <w:sz w:val="22"/>
        </w:rPr>
        <w:t>junio</w:t>
      </w:r>
      <w:r w:rsidR="00294856">
        <w:rPr>
          <w:rFonts w:ascii="Arial Narrow" w:hAnsi="Arial Narrow"/>
          <w:sz w:val="22"/>
        </w:rPr>
        <w:t xml:space="preserve">, deberán hacerlo con todos los contenidos del módulo, contando en este caso el 100% de la nota, sin tener en cuenta la actitud. Esta prueba extraordinaria podrá constar, a criterio del profesor, en un examen, la entrega de un trabajo, o una combinación de ambos.  </w:t>
      </w:r>
    </w:p>
    <w:p w:rsidR="00294856" w:rsidRDefault="00294856" w:rsidP="007D0E6D">
      <w:pPr>
        <w:pStyle w:val="Sangradetextonormal"/>
        <w:rPr>
          <w:rFonts w:ascii="Arial Narrow" w:hAnsi="Arial Narrow"/>
          <w:sz w:val="22"/>
        </w:rPr>
      </w:pPr>
    </w:p>
    <w:p w:rsidR="009834F2" w:rsidRDefault="009834F2" w:rsidP="007D0E6D">
      <w:pPr>
        <w:pStyle w:val="Sangradetextonormal"/>
        <w:rPr>
          <w:rFonts w:ascii="Arial Narrow" w:hAnsi="Arial Narrow"/>
          <w:sz w:val="22"/>
        </w:rPr>
      </w:pPr>
      <w:bookmarkStart w:id="0" w:name="_GoBack"/>
      <w:bookmarkEnd w:id="0"/>
    </w:p>
    <w:p w:rsidR="00B22935" w:rsidRDefault="00B22935" w:rsidP="00B22935">
      <w:pPr>
        <w:shd w:val="clear" w:color="auto" w:fill="FFFFFF" w:themeFill="background1"/>
        <w:jc w:val="both"/>
        <w:rPr>
          <w:rFonts w:ascii="Arial Narrow" w:hAnsi="Arial Narrow"/>
          <w:b/>
          <w:color w:val="000000"/>
          <w:sz w:val="22"/>
        </w:rPr>
      </w:pPr>
      <w:r w:rsidRPr="00E87604">
        <w:rPr>
          <w:rFonts w:ascii="Arial Narrow" w:hAnsi="Arial Narrow"/>
          <w:b/>
          <w:color w:val="000000"/>
          <w:sz w:val="22"/>
        </w:rPr>
        <w:t>8.</w:t>
      </w:r>
      <w:r>
        <w:rPr>
          <w:rFonts w:ascii="Arial Narrow" w:hAnsi="Arial Narrow"/>
          <w:b/>
          <w:color w:val="000000"/>
          <w:sz w:val="22"/>
        </w:rPr>
        <w:t>8</w:t>
      </w:r>
      <w:r w:rsidRPr="00E87604">
        <w:rPr>
          <w:rFonts w:ascii="Arial Narrow" w:hAnsi="Arial Narrow"/>
          <w:b/>
          <w:color w:val="000000"/>
          <w:sz w:val="22"/>
        </w:rPr>
        <w:t xml:space="preserve">. </w:t>
      </w:r>
      <w:r>
        <w:rPr>
          <w:rFonts w:ascii="Arial Narrow" w:hAnsi="Arial Narrow"/>
          <w:b/>
          <w:color w:val="000000"/>
          <w:sz w:val="22"/>
        </w:rPr>
        <w:t>EVALUACIÓN DE LA ENSEÑANZA. PRÁCTICA DOCENTE</w:t>
      </w:r>
      <w:r w:rsidRPr="00E87604">
        <w:rPr>
          <w:rFonts w:ascii="Arial Narrow" w:hAnsi="Arial Narrow"/>
          <w:b/>
          <w:color w:val="000000"/>
          <w:sz w:val="22"/>
        </w:rPr>
        <w:t>:</w:t>
      </w:r>
    </w:p>
    <w:p w:rsidR="00B22935" w:rsidRPr="00B22935" w:rsidRDefault="00B22935" w:rsidP="00B22935">
      <w:pPr>
        <w:pStyle w:val="Sangradetextonormal"/>
        <w:rPr>
          <w:rFonts w:ascii="Arial Narrow" w:hAnsi="Arial Narrow"/>
          <w:b/>
          <w:sz w:val="16"/>
          <w:lang w:val="es-ES_tradnl"/>
        </w:rPr>
      </w:pPr>
    </w:p>
    <w:p w:rsidR="002B0CA8" w:rsidRDefault="002B0CA8" w:rsidP="002B0CA8">
      <w:pPr>
        <w:pStyle w:val="Sangradetextonormal"/>
        <w:rPr>
          <w:rFonts w:ascii="Arial Narrow" w:hAnsi="Arial Narrow"/>
          <w:sz w:val="22"/>
        </w:rPr>
      </w:pPr>
      <w:r w:rsidRPr="002B0CA8">
        <w:rPr>
          <w:rFonts w:ascii="Arial Narrow" w:hAnsi="Arial Narrow"/>
          <w:sz w:val="22"/>
        </w:rPr>
        <w:t>Como evaluación de nuestra etapa enseñanza/aprendizaje, en Formación Profesional establecemos 4 indicadores de evaluación, que nos marcan nuestros niveles de aceptación.</w:t>
      </w:r>
    </w:p>
    <w:p w:rsidR="002B0CA8" w:rsidRPr="002B0CA8" w:rsidRDefault="002B0CA8" w:rsidP="002B0CA8">
      <w:pPr>
        <w:pStyle w:val="Sangradetextonormal"/>
        <w:rPr>
          <w:rFonts w:ascii="Arial Narrow" w:hAnsi="Arial Narrow"/>
          <w:sz w:val="22"/>
        </w:rPr>
      </w:pPr>
    </w:p>
    <w:p w:rsidR="002B0CA8" w:rsidRDefault="002B0CA8" w:rsidP="002B0CA8">
      <w:pPr>
        <w:pStyle w:val="Sangradetextonormal"/>
        <w:rPr>
          <w:rFonts w:ascii="Arial Narrow" w:hAnsi="Arial Narrow"/>
          <w:sz w:val="22"/>
        </w:rPr>
      </w:pPr>
      <w:r w:rsidRPr="002B0CA8">
        <w:rPr>
          <w:rFonts w:ascii="Arial Narrow" w:hAnsi="Arial Narrow"/>
          <w:sz w:val="22"/>
        </w:rPr>
        <w:t xml:space="preserve">En el cuaderno del profesor existe un modelo de cálculo de estos indicadores, los cuales se ponen en conocimiento de Jefatura de </w:t>
      </w:r>
      <w:r>
        <w:rPr>
          <w:rFonts w:ascii="Arial Narrow" w:hAnsi="Arial Narrow"/>
          <w:sz w:val="22"/>
        </w:rPr>
        <w:t>E</w:t>
      </w:r>
      <w:r w:rsidRPr="002B0CA8">
        <w:rPr>
          <w:rFonts w:ascii="Arial Narrow" w:hAnsi="Arial Narrow"/>
          <w:sz w:val="22"/>
        </w:rPr>
        <w:t>studios, para elaborar actas de conformidad de los diferentes grupos y estudiarlas en las sesiones de evaluación.</w:t>
      </w:r>
    </w:p>
    <w:p w:rsidR="002B0CA8" w:rsidRPr="002B0CA8" w:rsidRDefault="002B0CA8" w:rsidP="002B0CA8">
      <w:pPr>
        <w:pStyle w:val="Sangradetextonormal"/>
        <w:rPr>
          <w:rFonts w:ascii="Arial Narrow" w:hAnsi="Arial Narrow"/>
          <w:sz w:val="22"/>
        </w:rPr>
      </w:pPr>
    </w:p>
    <w:p w:rsidR="002B0CA8" w:rsidRDefault="002B0CA8" w:rsidP="002B0CA8">
      <w:pPr>
        <w:pStyle w:val="Sangradetextonormal"/>
        <w:rPr>
          <w:rFonts w:ascii="Arial Narrow" w:hAnsi="Arial Narrow"/>
          <w:sz w:val="22"/>
        </w:rPr>
      </w:pPr>
      <w:r w:rsidRPr="002B0CA8">
        <w:rPr>
          <w:rFonts w:ascii="Arial Narrow" w:hAnsi="Arial Narrow"/>
          <w:sz w:val="22"/>
        </w:rPr>
        <w:t>Por lo tanto, nosotros aportaremos los indicadores de nuestro módulo, los cuales ya podremos analizar personalmente, pero tiene especial interés el análisis del grupo, donde si no se alcanza alguno de ellos, el grupo se considera No Conforme. En este momento, en la sesión de evaluación se abre una No Conformidad de Grupo, analizando las posibles causas, y marcando las acciones a seguir.</w:t>
      </w:r>
    </w:p>
    <w:p w:rsidR="002B0CA8" w:rsidRPr="002B0CA8" w:rsidRDefault="002B0CA8" w:rsidP="002B0CA8">
      <w:pPr>
        <w:pStyle w:val="Sangradetextonormal"/>
        <w:rPr>
          <w:rFonts w:ascii="Arial Narrow" w:hAnsi="Arial Narrow"/>
          <w:sz w:val="22"/>
        </w:rPr>
      </w:pPr>
    </w:p>
    <w:p w:rsidR="002B0CA8" w:rsidRPr="002B0CA8" w:rsidRDefault="002B0CA8" w:rsidP="002B0CA8">
      <w:pPr>
        <w:pStyle w:val="Sangradetextonormal"/>
        <w:rPr>
          <w:rFonts w:ascii="Arial Narrow" w:hAnsi="Arial Narrow"/>
          <w:sz w:val="22"/>
        </w:rPr>
      </w:pPr>
      <w:r w:rsidRPr="002B0CA8">
        <w:rPr>
          <w:rFonts w:ascii="Arial Narrow" w:hAnsi="Arial Narrow"/>
          <w:sz w:val="22"/>
        </w:rPr>
        <w:t>Realizadas las acciones propuestas, la No Conformidad se cierra positivamente cuando los niveles de aceptación (indicadores) se cumplen, o cuando se demuestra la imposibilidad de alcanzarlos por cuestiones ajenas a nosotros.</w:t>
      </w:r>
    </w:p>
    <w:p w:rsidR="00B22935" w:rsidRDefault="00B22935" w:rsidP="007D0E6D">
      <w:pPr>
        <w:pStyle w:val="Sangradetextonormal"/>
        <w:rPr>
          <w:rFonts w:ascii="Arial Narrow" w:hAnsi="Arial Narrow"/>
          <w:sz w:val="22"/>
          <w:lang w:val="es-ES_tradnl"/>
        </w:rPr>
      </w:pPr>
    </w:p>
    <w:p w:rsidR="00E1450F" w:rsidRDefault="00E1450F" w:rsidP="007D0E6D">
      <w:pPr>
        <w:pStyle w:val="Sangradetextonormal"/>
        <w:rPr>
          <w:rFonts w:ascii="Arial Narrow" w:hAnsi="Arial Narrow"/>
          <w:sz w:val="22"/>
          <w:lang w:val="es-ES_tradnl"/>
        </w:rPr>
      </w:pPr>
    </w:p>
    <w:p w:rsidR="002B0CA8" w:rsidRDefault="002B0CA8" w:rsidP="002B0CA8">
      <w:pPr>
        <w:shd w:val="clear" w:color="auto" w:fill="FFFFFF" w:themeFill="background1"/>
        <w:jc w:val="both"/>
        <w:rPr>
          <w:rFonts w:ascii="Arial Narrow" w:hAnsi="Arial Narrow"/>
          <w:b/>
          <w:color w:val="000000"/>
          <w:sz w:val="22"/>
        </w:rPr>
      </w:pPr>
      <w:r w:rsidRPr="00E87604">
        <w:rPr>
          <w:rFonts w:ascii="Arial Narrow" w:hAnsi="Arial Narrow"/>
          <w:b/>
          <w:color w:val="000000"/>
          <w:sz w:val="22"/>
        </w:rPr>
        <w:t>8.</w:t>
      </w:r>
      <w:r>
        <w:rPr>
          <w:rFonts w:ascii="Arial Narrow" w:hAnsi="Arial Narrow"/>
          <w:b/>
          <w:color w:val="000000"/>
          <w:sz w:val="22"/>
        </w:rPr>
        <w:t>9</w:t>
      </w:r>
      <w:r w:rsidRPr="00E87604">
        <w:rPr>
          <w:rFonts w:ascii="Arial Narrow" w:hAnsi="Arial Narrow"/>
          <w:b/>
          <w:color w:val="000000"/>
          <w:sz w:val="22"/>
        </w:rPr>
        <w:t xml:space="preserve">. </w:t>
      </w:r>
      <w:r>
        <w:rPr>
          <w:rFonts w:ascii="Arial Narrow" w:hAnsi="Arial Narrow"/>
          <w:b/>
          <w:color w:val="000000"/>
          <w:sz w:val="22"/>
        </w:rPr>
        <w:t>INDICADORES DE EVALUACIÓN</w:t>
      </w:r>
      <w:r w:rsidRPr="00E87604">
        <w:rPr>
          <w:rFonts w:ascii="Arial Narrow" w:hAnsi="Arial Narrow"/>
          <w:b/>
          <w:color w:val="000000"/>
          <w:sz w:val="22"/>
        </w:rPr>
        <w:t>:</w:t>
      </w:r>
    </w:p>
    <w:p w:rsidR="00B22935" w:rsidRPr="002B0CA8" w:rsidRDefault="00B22935" w:rsidP="007D0E6D">
      <w:pPr>
        <w:pStyle w:val="Sangradetextonormal"/>
        <w:rPr>
          <w:rFonts w:ascii="Arial Narrow" w:hAnsi="Arial Narrow"/>
          <w:sz w:val="16"/>
          <w:lang w:val="es-ES_tradnl"/>
        </w:rPr>
      </w:pPr>
    </w:p>
    <w:p w:rsidR="002B0CA8" w:rsidRDefault="002B0CA8" w:rsidP="002B0CA8">
      <w:pPr>
        <w:pStyle w:val="Sangradetextonormal"/>
        <w:rPr>
          <w:rFonts w:ascii="Arial Narrow" w:hAnsi="Arial Narrow"/>
          <w:sz w:val="22"/>
        </w:rPr>
      </w:pPr>
      <w:r w:rsidRPr="002B0CA8">
        <w:rPr>
          <w:rFonts w:ascii="Arial Narrow" w:hAnsi="Arial Narrow"/>
          <w:sz w:val="22"/>
        </w:rPr>
        <w:t>Los indicadores a tener en cuenta en el grupo donde se imparte el módulo que nos ocupa son los siguientes:</w:t>
      </w:r>
    </w:p>
    <w:p w:rsidR="00AA25C6" w:rsidRPr="002B0CA8" w:rsidRDefault="00AA25C6" w:rsidP="002B0CA8">
      <w:pPr>
        <w:pStyle w:val="Sangradetextonormal"/>
        <w:rPr>
          <w:rFonts w:ascii="Arial Narrow" w:hAnsi="Arial Narrow"/>
          <w:sz w:val="22"/>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7"/>
        <w:gridCol w:w="709"/>
        <w:gridCol w:w="3969"/>
      </w:tblGrid>
      <w:tr w:rsidR="002B0CA8" w:rsidRPr="002B0CA8" w:rsidTr="002B0CA8">
        <w:trPr>
          <w:trHeight w:val="355"/>
          <w:jc w:val="center"/>
        </w:trPr>
        <w:tc>
          <w:tcPr>
            <w:tcW w:w="3827" w:type="dxa"/>
            <w:shd w:val="clear" w:color="auto" w:fill="FFFFFF" w:themeFill="background1"/>
            <w:vAlign w:val="center"/>
          </w:tcPr>
          <w:p w:rsidR="002B0CA8" w:rsidRPr="002B0CA8" w:rsidRDefault="002B0CA8" w:rsidP="00941971">
            <w:pPr>
              <w:jc w:val="center"/>
              <w:rPr>
                <w:rFonts w:ascii="Arial Narrow" w:hAnsi="Arial Narrow" w:cs="Arial"/>
                <w:b/>
                <w:bCs/>
                <w:sz w:val="22"/>
                <w:szCs w:val="22"/>
              </w:rPr>
            </w:pPr>
            <w:r w:rsidRPr="002B0CA8">
              <w:rPr>
                <w:rFonts w:ascii="Arial Narrow" w:hAnsi="Arial Narrow" w:cs="Arial"/>
                <w:b/>
                <w:bCs/>
                <w:sz w:val="22"/>
                <w:szCs w:val="22"/>
              </w:rPr>
              <w:t>APRENDIZAJE</w:t>
            </w:r>
          </w:p>
        </w:tc>
        <w:tc>
          <w:tcPr>
            <w:tcW w:w="709" w:type="dxa"/>
            <w:vAlign w:val="center"/>
          </w:tcPr>
          <w:p w:rsidR="002B0CA8" w:rsidRPr="002B0CA8" w:rsidRDefault="002B0CA8" w:rsidP="00941971">
            <w:pPr>
              <w:jc w:val="center"/>
              <w:rPr>
                <w:rFonts w:ascii="Arial Narrow" w:hAnsi="Arial Narrow" w:cs="Arial"/>
                <w:b/>
                <w:bCs/>
                <w:sz w:val="22"/>
                <w:szCs w:val="22"/>
              </w:rPr>
            </w:pPr>
          </w:p>
        </w:tc>
        <w:tc>
          <w:tcPr>
            <w:tcW w:w="3969" w:type="dxa"/>
            <w:shd w:val="clear" w:color="auto" w:fill="FFFFFF" w:themeFill="background1"/>
            <w:vAlign w:val="center"/>
          </w:tcPr>
          <w:p w:rsidR="002B0CA8" w:rsidRPr="002B0CA8" w:rsidRDefault="002B0CA8" w:rsidP="00941971">
            <w:pPr>
              <w:jc w:val="center"/>
              <w:rPr>
                <w:rFonts w:ascii="Arial Narrow" w:hAnsi="Arial Narrow" w:cs="Arial"/>
                <w:b/>
                <w:bCs/>
                <w:sz w:val="22"/>
                <w:szCs w:val="22"/>
              </w:rPr>
            </w:pPr>
            <w:r w:rsidRPr="002B0CA8">
              <w:rPr>
                <w:rFonts w:ascii="Arial Narrow" w:hAnsi="Arial Narrow" w:cs="Arial"/>
                <w:b/>
                <w:bCs/>
                <w:sz w:val="22"/>
                <w:szCs w:val="22"/>
              </w:rPr>
              <w:t>ENSEÑANZA</w:t>
            </w:r>
          </w:p>
        </w:tc>
      </w:tr>
      <w:tr w:rsidR="002B0CA8" w:rsidRPr="002B0CA8" w:rsidTr="002B0CA8">
        <w:trPr>
          <w:trHeight w:val="1202"/>
          <w:jc w:val="center"/>
        </w:trPr>
        <w:tc>
          <w:tcPr>
            <w:tcW w:w="3827" w:type="dxa"/>
            <w:vAlign w:val="center"/>
          </w:tcPr>
          <w:p w:rsidR="002B0CA8" w:rsidRPr="002B0CA8" w:rsidRDefault="002B0CA8" w:rsidP="00941971">
            <w:pPr>
              <w:ind w:left="176"/>
              <w:rPr>
                <w:rFonts w:ascii="Arial Narrow" w:hAnsi="Arial Narrow" w:cs="Arial"/>
                <w:sz w:val="22"/>
                <w:szCs w:val="22"/>
              </w:rPr>
            </w:pPr>
            <w:r w:rsidRPr="002B0CA8">
              <w:rPr>
                <w:rFonts w:ascii="Arial Narrow" w:hAnsi="Arial Narrow" w:cs="Arial"/>
                <w:sz w:val="22"/>
                <w:szCs w:val="22"/>
              </w:rPr>
              <w:sym w:font="Symbol" w:char="F0B7"/>
            </w:r>
            <w:r w:rsidRPr="002B0CA8">
              <w:rPr>
                <w:rFonts w:ascii="Arial Narrow" w:hAnsi="Arial Narrow" w:cs="Arial"/>
                <w:sz w:val="22"/>
                <w:szCs w:val="22"/>
              </w:rPr>
              <w:t xml:space="preserve"> Índice de aprobados:</w:t>
            </w:r>
          </w:p>
          <w:p w:rsidR="002B0CA8" w:rsidRPr="002B0CA8" w:rsidRDefault="002B0CA8" w:rsidP="00941971">
            <w:pPr>
              <w:ind w:left="176"/>
              <w:rPr>
                <w:rFonts w:ascii="Arial Narrow" w:hAnsi="Arial Narrow" w:cs="Arial"/>
                <w:sz w:val="22"/>
                <w:szCs w:val="22"/>
              </w:rPr>
            </w:pPr>
            <w:r w:rsidRPr="002B0CA8">
              <w:rPr>
                <w:rFonts w:ascii="Arial Narrow" w:hAnsi="Arial Narrow" w:cs="Arial"/>
                <w:sz w:val="22"/>
                <w:szCs w:val="22"/>
              </w:rPr>
              <w:t xml:space="preserve">       En evaluación trimestral </w:t>
            </w:r>
            <w:r w:rsidRPr="002B0CA8">
              <w:rPr>
                <w:rFonts w:ascii="Arial Narrow" w:hAnsi="Arial Narrow" w:cs="Arial"/>
                <w:sz w:val="22"/>
                <w:szCs w:val="22"/>
              </w:rPr>
              <w:sym w:font="Symbol" w:char="F0B3"/>
            </w:r>
            <w:r w:rsidRPr="002B0CA8">
              <w:rPr>
                <w:rFonts w:ascii="Arial Narrow" w:hAnsi="Arial Narrow" w:cs="Arial"/>
                <w:sz w:val="22"/>
                <w:szCs w:val="22"/>
              </w:rPr>
              <w:t xml:space="preserve"> 60%</w:t>
            </w:r>
          </w:p>
          <w:p w:rsidR="002B0CA8" w:rsidRPr="002B0CA8" w:rsidRDefault="002B0CA8" w:rsidP="00941971">
            <w:pPr>
              <w:ind w:left="176"/>
              <w:rPr>
                <w:rFonts w:ascii="Arial Narrow" w:hAnsi="Arial Narrow" w:cs="Arial"/>
                <w:sz w:val="22"/>
                <w:szCs w:val="22"/>
              </w:rPr>
            </w:pPr>
            <w:r w:rsidRPr="002B0CA8">
              <w:rPr>
                <w:rFonts w:ascii="Arial Narrow" w:hAnsi="Arial Narrow" w:cs="Arial"/>
                <w:sz w:val="22"/>
                <w:szCs w:val="22"/>
              </w:rPr>
              <w:t xml:space="preserve">       En evaluación final </w:t>
            </w:r>
            <w:r w:rsidRPr="002B0CA8">
              <w:rPr>
                <w:rFonts w:ascii="Arial Narrow" w:hAnsi="Arial Narrow" w:cs="Arial"/>
                <w:sz w:val="22"/>
                <w:szCs w:val="22"/>
              </w:rPr>
              <w:sym w:font="Symbol" w:char="F0B3"/>
            </w:r>
            <w:r w:rsidRPr="002B0CA8">
              <w:rPr>
                <w:rFonts w:ascii="Arial Narrow" w:hAnsi="Arial Narrow" w:cs="Arial"/>
                <w:sz w:val="22"/>
                <w:szCs w:val="22"/>
              </w:rPr>
              <w:t xml:space="preserve"> 70%</w:t>
            </w:r>
          </w:p>
          <w:p w:rsidR="002B0CA8" w:rsidRPr="002B0CA8" w:rsidRDefault="002B0CA8" w:rsidP="00941971">
            <w:pPr>
              <w:ind w:left="176"/>
              <w:rPr>
                <w:rFonts w:ascii="Arial Narrow" w:hAnsi="Arial Narrow" w:cs="Arial"/>
                <w:sz w:val="22"/>
                <w:szCs w:val="22"/>
              </w:rPr>
            </w:pPr>
            <w:r w:rsidRPr="002B0CA8">
              <w:rPr>
                <w:rFonts w:ascii="Arial Narrow" w:hAnsi="Arial Narrow" w:cs="Arial"/>
                <w:sz w:val="22"/>
                <w:szCs w:val="22"/>
              </w:rPr>
              <w:sym w:font="Symbol" w:char="F0B7"/>
            </w:r>
            <w:r w:rsidRPr="002B0CA8">
              <w:rPr>
                <w:rFonts w:ascii="Arial Narrow" w:hAnsi="Arial Narrow" w:cs="Arial"/>
                <w:sz w:val="22"/>
                <w:szCs w:val="22"/>
              </w:rPr>
              <w:t xml:space="preserve"> Asistencia: </w:t>
            </w:r>
            <w:r w:rsidRPr="002B0CA8">
              <w:rPr>
                <w:rFonts w:ascii="Arial Narrow" w:hAnsi="Arial Narrow" w:cs="Arial"/>
                <w:sz w:val="22"/>
                <w:szCs w:val="22"/>
              </w:rPr>
              <w:sym w:font="Symbol" w:char="F0B3"/>
            </w:r>
            <w:r w:rsidRPr="002B0CA8">
              <w:rPr>
                <w:rFonts w:ascii="Arial Narrow" w:hAnsi="Arial Narrow" w:cs="Arial"/>
                <w:sz w:val="22"/>
                <w:szCs w:val="22"/>
              </w:rPr>
              <w:t xml:space="preserve"> 85%</w:t>
            </w:r>
          </w:p>
        </w:tc>
        <w:tc>
          <w:tcPr>
            <w:tcW w:w="709" w:type="dxa"/>
            <w:vAlign w:val="center"/>
          </w:tcPr>
          <w:p w:rsidR="002B0CA8" w:rsidRPr="002B0CA8" w:rsidRDefault="002B0CA8" w:rsidP="00941971">
            <w:pPr>
              <w:rPr>
                <w:rFonts w:ascii="Arial Narrow" w:hAnsi="Arial Narrow" w:cs="Arial"/>
                <w:sz w:val="22"/>
                <w:szCs w:val="22"/>
              </w:rPr>
            </w:pPr>
          </w:p>
        </w:tc>
        <w:tc>
          <w:tcPr>
            <w:tcW w:w="3969" w:type="dxa"/>
            <w:vAlign w:val="center"/>
          </w:tcPr>
          <w:p w:rsidR="002B0CA8" w:rsidRPr="002B0CA8" w:rsidRDefault="002B0CA8" w:rsidP="00941971">
            <w:pPr>
              <w:ind w:left="317"/>
              <w:rPr>
                <w:rFonts w:ascii="Arial Narrow" w:hAnsi="Arial Narrow" w:cs="Arial"/>
                <w:sz w:val="22"/>
                <w:szCs w:val="22"/>
              </w:rPr>
            </w:pPr>
            <w:r w:rsidRPr="002B0CA8">
              <w:rPr>
                <w:rFonts w:ascii="Arial Narrow" w:hAnsi="Arial Narrow" w:cs="Arial"/>
                <w:sz w:val="22"/>
                <w:szCs w:val="22"/>
              </w:rPr>
              <w:sym w:font="Symbol" w:char="F0B7"/>
            </w:r>
            <w:r w:rsidRPr="002B0CA8">
              <w:rPr>
                <w:rFonts w:ascii="Arial Narrow" w:hAnsi="Arial Narrow" w:cs="Arial"/>
                <w:sz w:val="22"/>
                <w:szCs w:val="22"/>
              </w:rPr>
              <w:t xml:space="preserve"> Materia impartida:</w:t>
            </w:r>
          </w:p>
          <w:p w:rsidR="002B0CA8" w:rsidRPr="002B0CA8" w:rsidRDefault="002B0CA8" w:rsidP="00941971">
            <w:pPr>
              <w:ind w:left="317"/>
              <w:rPr>
                <w:rFonts w:ascii="Arial Narrow" w:hAnsi="Arial Narrow" w:cs="Arial"/>
                <w:sz w:val="22"/>
                <w:szCs w:val="22"/>
              </w:rPr>
            </w:pPr>
            <w:r w:rsidRPr="002B0CA8">
              <w:rPr>
                <w:rFonts w:ascii="Arial Narrow" w:hAnsi="Arial Narrow" w:cs="Arial"/>
                <w:sz w:val="22"/>
                <w:szCs w:val="22"/>
              </w:rPr>
              <w:t xml:space="preserve">      En evaluación trimestral </w:t>
            </w:r>
            <w:r w:rsidRPr="002B0CA8">
              <w:rPr>
                <w:rFonts w:ascii="Arial Narrow" w:hAnsi="Arial Narrow" w:cs="Arial"/>
                <w:sz w:val="22"/>
                <w:szCs w:val="22"/>
              </w:rPr>
              <w:sym w:font="Symbol" w:char="F0B3"/>
            </w:r>
            <w:r w:rsidRPr="002B0CA8">
              <w:rPr>
                <w:rFonts w:ascii="Arial Narrow" w:hAnsi="Arial Narrow" w:cs="Arial"/>
                <w:sz w:val="22"/>
                <w:szCs w:val="22"/>
              </w:rPr>
              <w:t xml:space="preserve"> 80%</w:t>
            </w:r>
          </w:p>
          <w:p w:rsidR="002B0CA8" w:rsidRPr="002B0CA8" w:rsidRDefault="002B0CA8" w:rsidP="00941971">
            <w:pPr>
              <w:ind w:left="317"/>
              <w:rPr>
                <w:rFonts w:ascii="Arial Narrow" w:hAnsi="Arial Narrow" w:cs="Arial"/>
                <w:sz w:val="22"/>
                <w:szCs w:val="22"/>
              </w:rPr>
            </w:pPr>
            <w:r w:rsidRPr="002B0CA8">
              <w:rPr>
                <w:rFonts w:ascii="Arial Narrow" w:hAnsi="Arial Narrow" w:cs="Arial"/>
                <w:sz w:val="22"/>
                <w:szCs w:val="22"/>
              </w:rPr>
              <w:t xml:space="preserve">      En evaluación final </w:t>
            </w:r>
            <w:r w:rsidRPr="002B0CA8">
              <w:rPr>
                <w:rFonts w:ascii="Arial Narrow" w:hAnsi="Arial Narrow" w:cs="Arial"/>
                <w:sz w:val="22"/>
                <w:szCs w:val="22"/>
              </w:rPr>
              <w:sym w:font="Symbol" w:char="F0B3"/>
            </w:r>
            <w:r w:rsidRPr="002B0CA8">
              <w:rPr>
                <w:rFonts w:ascii="Arial Narrow" w:hAnsi="Arial Narrow" w:cs="Arial"/>
                <w:sz w:val="22"/>
                <w:szCs w:val="22"/>
              </w:rPr>
              <w:t xml:space="preserve"> 85%</w:t>
            </w:r>
          </w:p>
          <w:p w:rsidR="002B0CA8" w:rsidRPr="002B0CA8" w:rsidRDefault="002B0CA8" w:rsidP="00941971">
            <w:pPr>
              <w:ind w:left="317"/>
              <w:rPr>
                <w:rFonts w:ascii="Arial Narrow" w:hAnsi="Arial Narrow" w:cs="Arial"/>
                <w:sz w:val="22"/>
                <w:szCs w:val="22"/>
              </w:rPr>
            </w:pPr>
            <w:r w:rsidRPr="002B0CA8">
              <w:rPr>
                <w:rFonts w:ascii="Arial Narrow" w:hAnsi="Arial Narrow" w:cs="Arial"/>
                <w:sz w:val="22"/>
                <w:szCs w:val="22"/>
              </w:rPr>
              <w:sym w:font="Symbol" w:char="F0B7"/>
            </w:r>
            <w:r w:rsidRPr="002B0CA8">
              <w:rPr>
                <w:rFonts w:ascii="Arial Narrow" w:hAnsi="Arial Narrow" w:cs="Arial"/>
                <w:sz w:val="22"/>
                <w:szCs w:val="22"/>
              </w:rPr>
              <w:t xml:space="preserve"> Horas impartidas:  </w:t>
            </w:r>
            <w:r w:rsidRPr="002B0CA8">
              <w:rPr>
                <w:rFonts w:ascii="Arial Narrow" w:hAnsi="Arial Narrow" w:cs="Arial"/>
                <w:sz w:val="22"/>
                <w:szCs w:val="22"/>
              </w:rPr>
              <w:sym w:font="Symbol" w:char="F0B3"/>
            </w:r>
            <w:r w:rsidRPr="002B0CA8">
              <w:rPr>
                <w:rFonts w:ascii="Arial Narrow" w:hAnsi="Arial Narrow" w:cs="Arial"/>
                <w:sz w:val="22"/>
                <w:szCs w:val="22"/>
              </w:rPr>
              <w:t xml:space="preserve"> 85% </w:t>
            </w:r>
          </w:p>
        </w:tc>
      </w:tr>
    </w:tbl>
    <w:p w:rsidR="00DD3E09" w:rsidRDefault="00DD3E09" w:rsidP="008F1942">
      <w:pPr>
        <w:jc w:val="both"/>
        <w:rPr>
          <w:rFonts w:ascii="Arial Narrow" w:hAnsi="Arial Narrow"/>
          <w:color w:val="000000"/>
          <w:sz w:val="22"/>
        </w:rPr>
      </w:pPr>
    </w:p>
    <w:p w:rsidR="006F52AF" w:rsidRDefault="006F52AF" w:rsidP="008F1942">
      <w:pPr>
        <w:jc w:val="both"/>
        <w:rPr>
          <w:rFonts w:ascii="Arial Narrow" w:hAnsi="Arial Narrow"/>
          <w:color w:val="000000"/>
          <w:sz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9"/>
        <w:gridCol w:w="9592"/>
      </w:tblGrid>
      <w:tr w:rsidR="00140537" w:rsidRPr="004A3C1F" w:rsidTr="002E7A83">
        <w:trPr>
          <w:tblCellSpacing w:w="20" w:type="dxa"/>
        </w:trPr>
        <w:tc>
          <w:tcPr>
            <w:tcW w:w="529" w:type="dxa"/>
            <w:shd w:val="clear" w:color="auto" w:fill="auto"/>
          </w:tcPr>
          <w:p w:rsidR="00140537" w:rsidRPr="004A3C1F" w:rsidRDefault="00140537" w:rsidP="002E7A83">
            <w:pPr>
              <w:pStyle w:val="Encabezado"/>
              <w:tabs>
                <w:tab w:val="clear" w:pos="4252"/>
                <w:tab w:val="clear" w:pos="8504"/>
              </w:tabs>
              <w:jc w:val="right"/>
              <w:rPr>
                <w:rFonts w:ascii="Arial" w:hAnsi="Arial" w:cs="Arial"/>
                <w:sz w:val="24"/>
                <w:szCs w:val="24"/>
              </w:rPr>
            </w:pPr>
            <w:r w:rsidRPr="004A3C1F">
              <w:rPr>
                <w:rFonts w:ascii="Arial" w:hAnsi="Arial" w:cs="Arial"/>
                <w:sz w:val="24"/>
                <w:szCs w:val="24"/>
              </w:rPr>
              <w:t>9</w:t>
            </w:r>
          </w:p>
        </w:tc>
        <w:tc>
          <w:tcPr>
            <w:tcW w:w="9532" w:type="dxa"/>
            <w:shd w:val="clear" w:color="auto" w:fill="auto"/>
          </w:tcPr>
          <w:p w:rsidR="00140537" w:rsidRPr="004A3C1F" w:rsidRDefault="00140537" w:rsidP="002E7A83">
            <w:pPr>
              <w:pStyle w:val="Encabezado"/>
              <w:tabs>
                <w:tab w:val="clear" w:pos="4252"/>
                <w:tab w:val="clear" w:pos="8504"/>
              </w:tabs>
              <w:jc w:val="both"/>
              <w:rPr>
                <w:rFonts w:ascii="Arial" w:hAnsi="Arial" w:cs="Arial"/>
                <w:sz w:val="24"/>
                <w:szCs w:val="24"/>
              </w:rPr>
            </w:pPr>
            <w:r w:rsidRPr="004A3C1F">
              <w:rPr>
                <w:rFonts w:ascii="Arial" w:hAnsi="Arial" w:cs="Arial"/>
                <w:sz w:val="24"/>
                <w:szCs w:val="24"/>
              </w:rPr>
              <w:t>MEDIDAS DE ATENCIÓN A LA DIVERSIDAD.</w:t>
            </w:r>
          </w:p>
        </w:tc>
      </w:tr>
    </w:tbl>
    <w:p w:rsidR="00140537" w:rsidRPr="00246701" w:rsidRDefault="00140537" w:rsidP="00140537">
      <w:pPr>
        <w:pStyle w:val="Encabezado"/>
        <w:tabs>
          <w:tab w:val="clear" w:pos="4252"/>
          <w:tab w:val="clear" w:pos="8504"/>
        </w:tabs>
        <w:jc w:val="both"/>
        <w:rPr>
          <w:rFonts w:ascii="Arial" w:hAnsi="Arial" w:cs="Arial"/>
          <w:sz w:val="16"/>
        </w:rPr>
      </w:pPr>
    </w:p>
    <w:p w:rsidR="00140537" w:rsidRPr="002B0CA8" w:rsidRDefault="00140537" w:rsidP="002B0CA8">
      <w:pPr>
        <w:pStyle w:val="Sangradetextonormal"/>
        <w:rPr>
          <w:rFonts w:ascii="Arial Narrow" w:hAnsi="Arial Narrow"/>
          <w:sz w:val="22"/>
        </w:rPr>
      </w:pPr>
      <w:r w:rsidRPr="002B0CA8">
        <w:rPr>
          <w:rFonts w:ascii="Arial Narrow" w:hAnsi="Arial Narrow"/>
          <w:sz w:val="22"/>
        </w:rPr>
        <w:t xml:space="preserve">Quedan recogidas en el epígrafe correspondiente del Proyecto Curricular del Ciclo Formativo. </w:t>
      </w:r>
    </w:p>
    <w:p w:rsidR="00140537" w:rsidRDefault="00140537" w:rsidP="00140537">
      <w:pPr>
        <w:pStyle w:val="Encabezado"/>
        <w:tabs>
          <w:tab w:val="clear" w:pos="4252"/>
          <w:tab w:val="clear" w:pos="8504"/>
        </w:tabs>
        <w:jc w:val="both"/>
        <w:rPr>
          <w:rFonts w:ascii="Arial" w:hAnsi="Arial" w:cs="Arial"/>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9"/>
        <w:gridCol w:w="9592"/>
      </w:tblGrid>
      <w:tr w:rsidR="00140537" w:rsidRPr="004A3C1F" w:rsidTr="002E7A83">
        <w:trPr>
          <w:tblCellSpacing w:w="20" w:type="dxa"/>
        </w:trPr>
        <w:tc>
          <w:tcPr>
            <w:tcW w:w="529" w:type="dxa"/>
            <w:shd w:val="clear" w:color="auto" w:fill="auto"/>
          </w:tcPr>
          <w:p w:rsidR="00140537" w:rsidRPr="004A3C1F" w:rsidRDefault="00140537" w:rsidP="002B0CA8">
            <w:pPr>
              <w:pStyle w:val="Encabezado"/>
              <w:tabs>
                <w:tab w:val="clear" w:pos="4252"/>
                <w:tab w:val="clear" w:pos="8504"/>
              </w:tabs>
              <w:jc w:val="right"/>
              <w:rPr>
                <w:rFonts w:ascii="Arial" w:hAnsi="Arial" w:cs="Arial"/>
                <w:sz w:val="24"/>
                <w:szCs w:val="24"/>
              </w:rPr>
            </w:pPr>
            <w:r w:rsidRPr="004A3C1F">
              <w:rPr>
                <w:rFonts w:ascii="Arial" w:hAnsi="Arial" w:cs="Arial"/>
                <w:sz w:val="24"/>
                <w:szCs w:val="24"/>
              </w:rPr>
              <w:t>1</w:t>
            </w:r>
            <w:r w:rsidR="002B0CA8">
              <w:rPr>
                <w:rFonts w:ascii="Arial" w:hAnsi="Arial" w:cs="Arial"/>
                <w:sz w:val="24"/>
                <w:szCs w:val="24"/>
              </w:rPr>
              <w:t>0</w:t>
            </w:r>
          </w:p>
        </w:tc>
        <w:tc>
          <w:tcPr>
            <w:tcW w:w="9532" w:type="dxa"/>
            <w:shd w:val="clear" w:color="auto" w:fill="auto"/>
          </w:tcPr>
          <w:p w:rsidR="00140537" w:rsidRPr="004A3C1F" w:rsidRDefault="00140537" w:rsidP="002E7A83">
            <w:pPr>
              <w:pStyle w:val="Encabezado"/>
              <w:tabs>
                <w:tab w:val="clear" w:pos="4252"/>
                <w:tab w:val="clear" w:pos="8504"/>
              </w:tabs>
              <w:jc w:val="both"/>
              <w:rPr>
                <w:rFonts w:ascii="Arial" w:hAnsi="Arial" w:cs="Arial"/>
                <w:sz w:val="24"/>
                <w:szCs w:val="24"/>
              </w:rPr>
            </w:pPr>
            <w:r w:rsidRPr="004A3C1F">
              <w:rPr>
                <w:rFonts w:ascii="Arial" w:hAnsi="Arial" w:cs="Arial"/>
                <w:sz w:val="24"/>
                <w:szCs w:val="24"/>
              </w:rPr>
              <w:t>ACTIVIDADES COMPLEMENTARIAS Y EXTRAESCOLARES.</w:t>
            </w:r>
          </w:p>
        </w:tc>
      </w:tr>
    </w:tbl>
    <w:p w:rsidR="00140537" w:rsidRPr="00246701" w:rsidRDefault="00140537" w:rsidP="00140537">
      <w:pPr>
        <w:pStyle w:val="Encabezado"/>
        <w:tabs>
          <w:tab w:val="clear" w:pos="4252"/>
          <w:tab w:val="clear" w:pos="8504"/>
        </w:tabs>
        <w:jc w:val="both"/>
        <w:rPr>
          <w:rFonts w:ascii="Arial" w:hAnsi="Arial" w:cs="Arial"/>
          <w:sz w:val="16"/>
        </w:rPr>
      </w:pPr>
    </w:p>
    <w:p w:rsidR="00140537" w:rsidRPr="002B0CA8" w:rsidRDefault="00140537" w:rsidP="002B0CA8">
      <w:pPr>
        <w:pStyle w:val="Sangradetextonormal"/>
        <w:rPr>
          <w:rFonts w:ascii="Arial Narrow" w:hAnsi="Arial Narrow"/>
          <w:sz w:val="22"/>
        </w:rPr>
      </w:pPr>
      <w:r w:rsidRPr="002B0CA8">
        <w:rPr>
          <w:rFonts w:ascii="Arial Narrow" w:hAnsi="Arial Narrow"/>
          <w:sz w:val="22"/>
        </w:rPr>
        <w:t xml:space="preserve">Este apartado está especificado en el epígrafe correspondiente de </w:t>
      </w:r>
      <w:smartTag w:uri="urn:schemas-microsoft-com:office:smarttags" w:element="PersonName">
        <w:smartTagPr>
          <w:attr w:name="ProductID" w:val="la Programaci￳n"/>
        </w:smartTagPr>
        <w:r w:rsidRPr="002B0CA8">
          <w:rPr>
            <w:rFonts w:ascii="Arial Narrow" w:hAnsi="Arial Narrow"/>
            <w:sz w:val="22"/>
          </w:rPr>
          <w:t>la Programación</w:t>
        </w:r>
      </w:smartTag>
      <w:r w:rsidRPr="002B0CA8">
        <w:rPr>
          <w:rFonts w:ascii="Arial Narrow" w:hAnsi="Arial Narrow"/>
          <w:sz w:val="22"/>
        </w:rPr>
        <w:t xml:space="preserve"> del Departamento.</w:t>
      </w:r>
    </w:p>
    <w:p w:rsidR="007A016D" w:rsidRPr="006F52AF" w:rsidRDefault="007A016D">
      <w:pPr>
        <w:pStyle w:val="Encabezado"/>
        <w:tabs>
          <w:tab w:val="clear" w:pos="4252"/>
          <w:tab w:val="clear" w:pos="8504"/>
        </w:tabs>
        <w:jc w:val="both"/>
        <w:rPr>
          <w:rFonts w:ascii="Arial" w:hAnsi="Arial" w:cs="Arial"/>
          <w:sz w:val="8"/>
        </w:rPr>
      </w:pPr>
    </w:p>
    <w:p w:rsidR="006F52AF" w:rsidRPr="00246701" w:rsidRDefault="006F52AF">
      <w:pPr>
        <w:pStyle w:val="Encabezado"/>
        <w:tabs>
          <w:tab w:val="clear" w:pos="4252"/>
          <w:tab w:val="clear" w:pos="8504"/>
        </w:tabs>
        <w:jc w:val="both"/>
        <w:rPr>
          <w:rFonts w:ascii="Arial" w:hAnsi="Arial" w:cs="Arial"/>
          <w:sz w:val="16"/>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9"/>
        <w:gridCol w:w="9592"/>
      </w:tblGrid>
      <w:tr w:rsidR="002B0CA8" w:rsidRPr="004A3C1F" w:rsidTr="00941971">
        <w:trPr>
          <w:tblCellSpacing w:w="20" w:type="dxa"/>
        </w:trPr>
        <w:tc>
          <w:tcPr>
            <w:tcW w:w="529" w:type="dxa"/>
            <w:shd w:val="clear" w:color="auto" w:fill="auto"/>
          </w:tcPr>
          <w:p w:rsidR="002B0CA8" w:rsidRPr="004A3C1F" w:rsidRDefault="002B0CA8" w:rsidP="002B0CA8">
            <w:pPr>
              <w:pStyle w:val="Encabezado"/>
              <w:tabs>
                <w:tab w:val="clear" w:pos="4252"/>
                <w:tab w:val="clear" w:pos="8504"/>
              </w:tabs>
              <w:jc w:val="right"/>
              <w:rPr>
                <w:rFonts w:ascii="Arial" w:hAnsi="Arial" w:cs="Arial"/>
                <w:sz w:val="24"/>
                <w:szCs w:val="24"/>
              </w:rPr>
            </w:pPr>
            <w:r w:rsidRPr="004A3C1F">
              <w:rPr>
                <w:rFonts w:ascii="Arial" w:hAnsi="Arial" w:cs="Arial"/>
                <w:sz w:val="24"/>
                <w:szCs w:val="24"/>
              </w:rPr>
              <w:t>1</w:t>
            </w:r>
            <w:r>
              <w:rPr>
                <w:rFonts w:ascii="Arial" w:hAnsi="Arial" w:cs="Arial"/>
                <w:sz w:val="24"/>
                <w:szCs w:val="24"/>
              </w:rPr>
              <w:t>1</w:t>
            </w:r>
          </w:p>
        </w:tc>
        <w:tc>
          <w:tcPr>
            <w:tcW w:w="9532" w:type="dxa"/>
            <w:shd w:val="clear" w:color="auto" w:fill="auto"/>
          </w:tcPr>
          <w:p w:rsidR="002B0CA8" w:rsidRPr="004A3C1F" w:rsidRDefault="002B0CA8" w:rsidP="00941971">
            <w:pPr>
              <w:pStyle w:val="Encabezado"/>
              <w:tabs>
                <w:tab w:val="clear" w:pos="4252"/>
                <w:tab w:val="clear" w:pos="8504"/>
              </w:tabs>
              <w:jc w:val="both"/>
              <w:rPr>
                <w:rFonts w:ascii="Arial" w:hAnsi="Arial" w:cs="Arial"/>
                <w:sz w:val="24"/>
                <w:szCs w:val="24"/>
              </w:rPr>
            </w:pPr>
            <w:r>
              <w:rPr>
                <w:rFonts w:ascii="Arial" w:hAnsi="Arial" w:cs="Arial"/>
                <w:sz w:val="24"/>
                <w:szCs w:val="24"/>
              </w:rPr>
              <w:t>PROCEDIMIENTO DE COMUNICACIÓN DE LA PROGRAMACIÓN</w:t>
            </w:r>
            <w:r w:rsidRPr="004A3C1F">
              <w:rPr>
                <w:rFonts w:ascii="Arial" w:hAnsi="Arial" w:cs="Arial"/>
                <w:sz w:val="24"/>
                <w:szCs w:val="24"/>
              </w:rPr>
              <w:t>.</w:t>
            </w:r>
          </w:p>
        </w:tc>
      </w:tr>
    </w:tbl>
    <w:p w:rsidR="002B0CA8" w:rsidRPr="00246701" w:rsidRDefault="002B0CA8" w:rsidP="002B0CA8">
      <w:pPr>
        <w:pStyle w:val="Encabezado"/>
        <w:tabs>
          <w:tab w:val="clear" w:pos="4252"/>
          <w:tab w:val="clear" w:pos="8504"/>
        </w:tabs>
        <w:jc w:val="both"/>
        <w:rPr>
          <w:rFonts w:ascii="Arial" w:hAnsi="Arial" w:cs="Arial"/>
          <w:sz w:val="16"/>
        </w:rPr>
      </w:pPr>
    </w:p>
    <w:p w:rsidR="00123194" w:rsidRDefault="002B0CA8" w:rsidP="00123194">
      <w:pPr>
        <w:pStyle w:val="Sangradetextonormal"/>
        <w:rPr>
          <w:rFonts w:ascii="Arial Narrow" w:hAnsi="Arial Narrow"/>
          <w:sz w:val="22"/>
        </w:rPr>
      </w:pPr>
      <w:r>
        <w:rPr>
          <w:rFonts w:ascii="Arial Narrow" w:hAnsi="Arial Narrow"/>
          <w:sz w:val="22"/>
        </w:rPr>
        <w:t xml:space="preserve">Se comunicará </w:t>
      </w:r>
      <w:r w:rsidR="00123194">
        <w:rPr>
          <w:rFonts w:ascii="Arial Narrow" w:hAnsi="Arial Narrow"/>
          <w:sz w:val="22"/>
        </w:rPr>
        <w:t xml:space="preserve">colocando un ejemplar de la misma tanto en </w:t>
      </w:r>
      <w:r>
        <w:rPr>
          <w:rFonts w:ascii="Arial Narrow" w:hAnsi="Arial Narrow"/>
          <w:sz w:val="22"/>
        </w:rPr>
        <w:t xml:space="preserve">el tablón de anuncios del aula </w:t>
      </w:r>
      <w:r w:rsidR="00123194">
        <w:rPr>
          <w:rFonts w:ascii="Arial Narrow" w:hAnsi="Arial Narrow"/>
          <w:sz w:val="22"/>
        </w:rPr>
        <w:t>como en la web del instituto:</w:t>
      </w:r>
    </w:p>
    <w:p w:rsidR="00F425CB" w:rsidRDefault="003320F7" w:rsidP="00140537">
      <w:pPr>
        <w:jc w:val="center"/>
        <w:rPr>
          <w:rFonts w:ascii="Arial Narrow" w:hAnsi="Arial Narrow"/>
          <w:color w:val="000000"/>
          <w:sz w:val="22"/>
          <w:lang w:val="es-ES"/>
        </w:rPr>
      </w:pPr>
      <w:hyperlink r:id="rId8" w:history="1">
        <w:r w:rsidR="00F425CB" w:rsidRPr="00A877F3">
          <w:rPr>
            <w:rStyle w:val="Hipervnculo"/>
            <w:rFonts w:ascii="Arial Narrow" w:hAnsi="Arial Narrow"/>
            <w:sz w:val="22"/>
            <w:lang w:val="es-ES"/>
          </w:rPr>
          <w:t>http://ieseugenhermoso.juntaextremadura.net/index.php/depfp/dpto-administracion/177713-ciclos-formativos/departamentos-fp/departamento-de-administracion/gestion-financiera</w:t>
        </w:r>
      </w:hyperlink>
    </w:p>
    <w:p w:rsidR="00F425CB" w:rsidRDefault="00F425CB" w:rsidP="00140537">
      <w:pPr>
        <w:jc w:val="center"/>
        <w:rPr>
          <w:rFonts w:ascii="Arial Narrow" w:hAnsi="Arial Narrow"/>
          <w:color w:val="000000"/>
          <w:sz w:val="22"/>
          <w:lang w:val="es-ES"/>
        </w:rPr>
      </w:pPr>
    </w:p>
    <w:p w:rsidR="000A65AD" w:rsidRDefault="000A65AD" w:rsidP="00140537">
      <w:pPr>
        <w:jc w:val="center"/>
        <w:rPr>
          <w:rFonts w:ascii="Arial Narrow" w:hAnsi="Arial Narrow"/>
          <w:color w:val="000000"/>
          <w:sz w:val="22"/>
          <w:lang w:val="es-ES"/>
        </w:rPr>
      </w:pPr>
    </w:p>
    <w:p w:rsidR="00D006A3" w:rsidRPr="00796A06" w:rsidRDefault="007A016D" w:rsidP="002358DC">
      <w:pPr>
        <w:jc w:val="center"/>
      </w:pPr>
      <w:r w:rsidRPr="00140537">
        <w:rPr>
          <w:rFonts w:ascii="Arial Narrow" w:hAnsi="Arial Narrow"/>
          <w:color w:val="000000"/>
          <w:sz w:val="22"/>
        </w:rPr>
        <w:t xml:space="preserve">Fregenal de la Sierra, </w:t>
      </w:r>
      <w:r w:rsidR="00D468FC" w:rsidRPr="00140537">
        <w:rPr>
          <w:rFonts w:ascii="Arial Narrow" w:hAnsi="Arial Narrow"/>
          <w:color w:val="000000"/>
          <w:sz w:val="22"/>
        </w:rPr>
        <w:t>1</w:t>
      </w:r>
      <w:r w:rsidRPr="00140537">
        <w:rPr>
          <w:rFonts w:ascii="Arial Narrow" w:hAnsi="Arial Narrow"/>
          <w:color w:val="000000"/>
          <w:sz w:val="22"/>
        </w:rPr>
        <w:t xml:space="preserve"> de Octubre de 20</w:t>
      </w:r>
      <w:r w:rsidR="00CC3D6D" w:rsidRPr="00140537">
        <w:rPr>
          <w:rFonts w:ascii="Arial Narrow" w:hAnsi="Arial Narrow"/>
          <w:color w:val="000000"/>
          <w:sz w:val="22"/>
        </w:rPr>
        <w:t>1</w:t>
      </w:r>
      <w:r w:rsidR="00296361">
        <w:rPr>
          <w:rFonts w:ascii="Arial Narrow" w:hAnsi="Arial Narrow"/>
          <w:color w:val="000000"/>
          <w:sz w:val="22"/>
        </w:rPr>
        <w:t>8</w:t>
      </w:r>
    </w:p>
    <w:p w:rsidR="00D006A3" w:rsidRPr="00140537" w:rsidRDefault="00D006A3" w:rsidP="00140537">
      <w:pPr>
        <w:jc w:val="center"/>
        <w:rPr>
          <w:rFonts w:ascii="Arial Narrow" w:hAnsi="Arial Narrow"/>
          <w:color w:val="000000"/>
          <w:sz w:val="22"/>
        </w:rPr>
      </w:pPr>
    </w:p>
    <w:sectPr w:rsidR="00D006A3" w:rsidRPr="00140537" w:rsidSect="00FF67FA">
      <w:headerReference w:type="default" r:id="rId9"/>
      <w:footerReference w:type="default" r:id="rId10"/>
      <w:footnotePr>
        <w:pos w:val="beneathText"/>
      </w:footnotePr>
      <w:pgSz w:w="11905" w:h="16837"/>
      <w:pgMar w:top="907" w:right="851" w:bottom="709" w:left="1134" w:header="567"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0F7" w:rsidRDefault="003320F7">
      <w:r>
        <w:separator/>
      </w:r>
    </w:p>
  </w:endnote>
  <w:endnote w:type="continuationSeparator" w:id="0">
    <w:p w:rsidR="003320F7" w:rsidRDefault="0033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0F7" w:rsidRDefault="003320F7">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0F7" w:rsidRDefault="003320F7">
      <w:r>
        <w:separator/>
      </w:r>
    </w:p>
  </w:footnote>
  <w:footnote w:type="continuationSeparator" w:id="0">
    <w:p w:rsidR="003320F7" w:rsidRDefault="003320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0" w:type="dxa"/>
        <w:right w:w="70" w:type="dxa"/>
      </w:tblCellMar>
      <w:tblLook w:val="0000" w:firstRow="0" w:lastRow="0" w:firstColumn="0" w:lastColumn="0" w:noHBand="0" w:noVBand="0"/>
    </w:tblPr>
    <w:tblGrid>
      <w:gridCol w:w="3938"/>
      <w:gridCol w:w="2287"/>
      <w:gridCol w:w="3768"/>
    </w:tblGrid>
    <w:tr w:rsidR="003320F7">
      <w:trPr>
        <w:cantSplit/>
      </w:trPr>
      <w:tc>
        <w:tcPr>
          <w:tcW w:w="3938" w:type="dxa"/>
          <w:vAlign w:val="center"/>
        </w:tcPr>
        <w:p w:rsidR="003320F7" w:rsidRPr="00B777CC" w:rsidRDefault="003320F7">
          <w:pPr>
            <w:snapToGrid w:val="0"/>
            <w:jc w:val="center"/>
            <w:rPr>
              <w:rFonts w:ascii="Arial" w:hAnsi="Arial"/>
              <w:b/>
              <w:bCs/>
              <w:sz w:val="16"/>
              <w:szCs w:val="38"/>
              <w14:shadow w14:blurRad="50800" w14:dist="38100" w14:dir="2700000" w14:sx="100000" w14:sy="100000" w14:kx="0" w14:ky="0" w14:algn="tl">
                <w14:srgbClr w14:val="000000">
                  <w14:alpha w14:val="60000"/>
                </w14:srgbClr>
              </w14:shadow>
            </w:rPr>
          </w:pPr>
          <w:r w:rsidRPr="00B777CC">
            <w:rPr>
              <w:rFonts w:ascii="Arial" w:hAnsi="Arial"/>
              <w:b/>
              <w:bCs/>
              <w:sz w:val="16"/>
              <w:szCs w:val="38"/>
              <w14:shadow w14:blurRad="50800" w14:dist="38100" w14:dir="2700000" w14:sx="100000" w14:sy="100000" w14:kx="0" w14:ky="0" w14:algn="tl">
                <w14:srgbClr w14:val="000000">
                  <w14:alpha w14:val="60000"/>
                </w14:srgbClr>
              </w14:shadow>
            </w:rPr>
            <w:t>IES “Eugenio Hermoso”</w:t>
          </w:r>
        </w:p>
        <w:p w:rsidR="003320F7" w:rsidRPr="00B777CC" w:rsidRDefault="003320F7">
          <w:pPr>
            <w:jc w:val="center"/>
            <w:rPr>
              <w:rFonts w:ascii="Arial" w:hAnsi="Arial"/>
              <w:b/>
              <w:bCs/>
              <w:sz w:val="16"/>
              <w:szCs w:val="38"/>
              <w14:shadow w14:blurRad="50800" w14:dist="38100" w14:dir="2700000" w14:sx="100000" w14:sy="100000" w14:kx="0" w14:ky="0" w14:algn="tl">
                <w14:srgbClr w14:val="000000">
                  <w14:alpha w14:val="60000"/>
                </w14:srgbClr>
              </w14:shadow>
            </w:rPr>
          </w:pPr>
        </w:p>
        <w:p w:rsidR="003320F7" w:rsidRPr="00B777CC" w:rsidRDefault="003320F7">
          <w:pPr>
            <w:jc w:val="center"/>
            <w:rPr>
              <w:rFonts w:ascii="Arial" w:hAnsi="Arial"/>
              <w:b/>
              <w:bCs/>
              <w:sz w:val="16"/>
              <w:szCs w:val="38"/>
              <w14:shadow w14:blurRad="50800" w14:dist="38100" w14:dir="2700000" w14:sx="100000" w14:sy="100000" w14:kx="0" w14:ky="0" w14:algn="tl">
                <w14:srgbClr w14:val="000000">
                  <w14:alpha w14:val="60000"/>
                </w14:srgbClr>
              </w14:shadow>
            </w:rPr>
          </w:pPr>
          <w:r w:rsidRPr="00B777CC">
            <w:rPr>
              <w:rFonts w:ascii="Arial" w:hAnsi="Arial"/>
              <w:b/>
              <w:bCs/>
              <w:sz w:val="16"/>
              <w:szCs w:val="38"/>
              <w14:shadow w14:blurRad="50800" w14:dist="38100" w14:dir="2700000" w14:sx="100000" w14:sy="100000" w14:kx="0" w14:ky="0" w14:algn="tl">
                <w14:srgbClr w14:val="000000">
                  <w14:alpha w14:val="60000"/>
                </w14:srgbClr>
              </w14:shadow>
            </w:rPr>
            <w:t xml:space="preserve"> Fregenal de la Sierra</w:t>
          </w:r>
        </w:p>
      </w:tc>
      <w:tc>
        <w:tcPr>
          <w:tcW w:w="2287" w:type="dxa"/>
          <w:vAlign w:val="center"/>
        </w:tcPr>
        <w:p w:rsidR="003320F7" w:rsidRPr="00B777CC" w:rsidRDefault="003320F7">
          <w:pPr>
            <w:snapToGrid w:val="0"/>
            <w:jc w:val="center"/>
            <w:rPr>
              <w:rFonts w:ascii="Arial" w:hAnsi="Arial"/>
              <w:b/>
              <w:bCs/>
              <w:sz w:val="16"/>
              <w:szCs w:val="38"/>
              <w14:shadow w14:blurRad="50800" w14:dist="38100" w14:dir="2700000" w14:sx="100000" w14:sy="100000" w14:kx="0" w14:ky="0" w14:algn="tl">
                <w14:srgbClr w14:val="000000">
                  <w14:alpha w14:val="60000"/>
                </w14:srgbClr>
              </w14:shadow>
            </w:rPr>
          </w:pPr>
          <w:r>
            <w:object w:dxaOrig="960"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5pt;height:39.45pt" o:ole="" filled="t">
                <v:fill color2="black"/>
                <v:imagedata r:id="rId1" o:title=""/>
              </v:shape>
              <o:OLEObject Type="Embed" ProgID="PBrush" ShapeID="_x0000_i1025" DrawAspect="Content" ObjectID="_1599583659" r:id="rId2"/>
            </w:object>
          </w:r>
        </w:p>
      </w:tc>
      <w:tc>
        <w:tcPr>
          <w:tcW w:w="3768" w:type="dxa"/>
          <w:vAlign w:val="center"/>
        </w:tcPr>
        <w:p w:rsidR="003320F7" w:rsidRPr="00B777CC" w:rsidRDefault="003320F7">
          <w:pPr>
            <w:snapToGrid w:val="0"/>
            <w:jc w:val="center"/>
            <w:rPr>
              <w:rFonts w:ascii="Arial" w:hAnsi="Arial"/>
              <w:b/>
              <w:bCs/>
              <w:sz w:val="16"/>
              <w:szCs w:val="38"/>
              <w14:shadow w14:blurRad="50800" w14:dist="38100" w14:dir="2700000" w14:sx="100000" w14:sy="100000" w14:kx="0" w14:ky="0" w14:algn="tl">
                <w14:srgbClr w14:val="000000">
                  <w14:alpha w14:val="60000"/>
                </w14:srgbClr>
              </w14:shadow>
            </w:rPr>
          </w:pPr>
          <w:r w:rsidRPr="00B777CC">
            <w:rPr>
              <w:rFonts w:ascii="Arial" w:hAnsi="Arial"/>
              <w:b/>
              <w:bCs/>
              <w:sz w:val="16"/>
              <w:szCs w:val="38"/>
              <w14:shadow w14:blurRad="50800" w14:dist="38100" w14:dir="2700000" w14:sx="100000" w14:sy="100000" w14:kx="0" w14:ky="0" w14:algn="tl">
                <w14:srgbClr w14:val="000000">
                  <w14:alpha w14:val="60000"/>
                </w14:srgbClr>
              </w14:shadow>
            </w:rPr>
            <w:t>Departamento</w:t>
          </w:r>
        </w:p>
        <w:p w:rsidR="003320F7" w:rsidRPr="00B777CC" w:rsidRDefault="003320F7">
          <w:pPr>
            <w:snapToGrid w:val="0"/>
            <w:jc w:val="center"/>
            <w:rPr>
              <w:rFonts w:ascii="Arial" w:hAnsi="Arial"/>
              <w:b/>
              <w:bCs/>
              <w:sz w:val="16"/>
              <w:szCs w:val="38"/>
              <w14:shadow w14:blurRad="50800" w14:dist="38100" w14:dir="2700000" w14:sx="100000" w14:sy="100000" w14:kx="0" w14:ky="0" w14:algn="tl">
                <w14:srgbClr w14:val="000000">
                  <w14:alpha w14:val="60000"/>
                </w14:srgbClr>
              </w14:shadow>
            </w:rPr>
          </w:pPr>
          <w:r w:rsidRPr="00B777CC">
            <w:rPr>
              <w:rFonts w:ascii="Arial" w:hAnsi="Arial"/>
              <w:b/>
              <w:bCs/>
              <w:sz w:val="16"/>
              <w:szCs w:val="38"/>
              <w14:shadow w14:blurRad="50800" w14:dist="38100" w14:dir="2700000" w14:sx="100000" w14:sy="100000" w14:kx="0" w14:ky="0" w14:algn="tl">
                <w14:srgbClr w14:val="000000">
                  <w14:alpha w14:val="60000"/>
                </w14:srgbClr>
              </w14:shadow>
            </w:rPr>
            <w:t>de</w:t>
          </w:r>
        </w:p>
        <w:p w:rsidR="003320F7" w:rsidRPr="00B777CC" w:rsidRDefault="003320F7">
          <w:pPr>
            <w:jc w:val="center"/>
            <w:rPr>
              <w:rFonts w:ascii="Arial" w:hAnsi="Arial"/>
              <w:b/>
              <w:bCs/>
              <w:sz w:val="16"/>
              <w:szCs w:val="38"/>
              <w14:shadow w14:blurRad="50800" w14:dist="38100" w14:dir="2700000" w14:sx="100000" w14:sy="100000" w14:kx="0" w14:ky="0" w14:algn="tl">
                <w14:srgbClr w14:val="000000">
                  <w14:alpha w14:val="60000"/>
                </w14:srgbClr>
              </w14:shadow>
            </w:rPr>
          </w:pPr>
          <w:r w:rsidRPr="00B777CC">
            <w:rPr>
              <w:rFonts w:ascii="Arial" w:hAnsi="Arial"/>
              <w:b/>
              <w:bCs/>
              <w:sz w:val="16"/>
              <w:szCs w:val="38"/>
              <w14:shadow w14:blurRad="50800" w14:dist="38100" w14:dir="2700000" w14:sx="100000" w14:sy="100000" w14:kx="0" w14:ky="0" w14:algn="tl">
                <w14:srgbClr w14:val="000000">
                  <w14:alpha w14:val="60000"/>
                </w14:srgbClr>
              </w14:shadow>
            </w:rPr>
            <w:t>Administración</w:t>
          </w:r>
        </w:p>
      </w:tc>
    </w:tr>
  </w:tbl>
  <w:p w:rsidR="003320F7" w:rsidRDefault="003320F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singleLevel"/>
    <w:tmpl w:val="00000001"/>
    <w:name w:val="WW8Num1"/>
    <w:lvl w:ilvl="0">
      <w:start w:val="1"/>
      <w:numFmt w:val="bullet"/>
      <w:lvlText w:val=""/>
      <w:lvlJc w:val="left"/>
      <w:pPr>
        <w:tabs>
          <w:tab w:val="num" w:pos="360"/>
        </w:tabs>
        <w:ind w:left="360" w:hanging="360"/>
      </w:pPr>
      <w:rPr>
        <w:rFonts w:ascii="Symbol" w:hAnsi="Symbol"/>
        <w:color w:val="auto"/>
        <w:sz w:val="20"/>
      </w:rPr>
    </w:lvl>
  </w:abstractNum>
  <w:abstractNum w:abstractNumId="2">
    <w:nsid w:val="00000002"/>
    <w:multiLevelType w:val="multilevel"/>
    <w:tmpl w:val="00000002"/>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3F5781F"/>
    <w:multiLevelType w:val="hybridMultilevel"/>
    <w:tmpl w:val="35E28168"/>
    <w:lvl w:ilvl="0" w:tplc="0C0A0001">
      <w:start w:val="1"/>
      <w:numFmt w:val="bullet"/>
      <w:lvlText w:val=""/>
      <w:lvlJc w:val="left"/>
      <w:pPr>
        <w:ind w:left="1145" w:hanging="360"/>
      </w:pPr>
      <w:rPr>
        <w:rFonts w:ascii="Symbol" w:hAnsi="Symbol" w:hint="default"/>
      </w:rPr>
    </w:lvl>
    <w:lvl w:ilvl="1" w:tplc="0C0A0003" w:tentative="1">
      <w:start w:val="1"/>
      <w:numFmt w:val="bullet"/>
      <w:lvlText w:val="o"/>
      <w:lvlJc w:val="left"/>
      <w:pPr>
        <w:ind w:left="1865" w:hanging="360"/>
      </w:pPr>
      <w:rPr>
        <w:rFonts w:ascii="Courier New" w:hAnsi="Courier New" w:cs="Courier New" w:hint="default"/>
      </w:rPr>
    </w:lvl>
    <w:lvl w:ilvl="2" w:tplc="0C0A0005" w:tentative="1">
      <w:start w:val="1"/>
      <w:numFmt w:val="bullet"/>
      <w:lvlText w:val=""/>
      <w:lvlJc w:val="left"/>
      <w:pPr>
        <w:ind w:left="2585" w:hanging="360"/>
      </w:pPr>
      <w:rPr>
        <w:rFonts w:ascii="Wingdings" w:hAnsi="Wingdings" w:hint="default"/>
      </w:rPr>
    </w:lvl>
    <w:lvl w:ilvl="3" w:tplc="0C0A0001" w:tentative="1">
      <w:start w:val="1"/>
      <w:numFmt w:val="bullet"/>
      <w:lvlText w:val=""/>
      <w:lvlJc w:val="left"/>
      <w:pPr>
        <w:ind w:left="3305" w:hanging="360"/>
      </w:pPr>
      <w:rPr>
        <w:rFonts w:ascii="Symbol" w:hAnsi="Symbol" w:hint="default"/>
      </w:rPr>
    </w:lvl>
    <w:lvl w:ilvl="4" w:tplc="0C0A0003" w:tentative="1">
      <w:start w:val="1"/>
      <w:numFmt w:val="bullet"/>
      <w:lvlText w:val="o"/>
      <w:lvlJc w:val="left"/>
      <w:pPr>
        <w:ind w:left="4025" w:hanging="360"/>
      </w:pPr>
      <w:rPr>
        <w:rFonts w:ascii="Courier New" w:hAnsi="Courier New" w:cs="Courier New" w:hint="default"/>
      </w:rPr>
    </w:lvl>
    <w:lvl w:ilvl="5" w:tplc="0C0A0005" w:tentative="1">
      <w:start w:val="1"/>
      <w:numFmt w:val="bullet"/>
      <w:lvlText w:val=""/>
      <w:lvlJc w:val="left"/>
      <w:pPr>
        <w:ind w:left="4745" w:hanging="360"/>
      </w:pPr>
      <w:rPr>
        <w:rFonts w:ascii="Wingdings" w:hAnsi="Wingdings" w:hint="default"/>
      </w:rPr>
    </w:lvl>
    <w:lvl w:ilvl="6" w:tplc="0C0A0001" w:tentative="1">
      <w:start w:val="1"/>
      <w:numFmt w:val="bullet"/>
      <w:lvlText w:val=""/>
      <w:lvlJc w:val="left"/>
      <w:pPr>
        <w:ind w:left="5465" w:hanging="360"/>
      </w:pPr>
      <w:rPr>
        <w:rFonts w:ascii="Symbol" w:hAnsi="Symbol" w:hint="default"/>
      </w:rPr>
    </w:lvl>
    <w:lvl w:ilvl="7" w:tplc="0C0A0003" w:tentative="1">
      <w:start w:val="1"/>
      <w:numFmt w:val="bullet"/>
      <w:lvlText w:val="o"/>
      <w:lvlJc w:val="left"/>
      <w:pPr>
        <w:ind w:left="6185" w:hanging="360"/>
      </w:pPr>
      <w:rPr>
        <w:rFonts w:ascii="Courier New" w:hAnsi="Courier New" w:cs="Courier New" w:hint="default"/>
      </w:rPr>
    </w:lvl>
    <w:lvl w:ilvl="8" w:tplc="0C0A0005" w:tentative="1">
      <w:start w:val="1"/>
      <w:numFmt w:val="bullet"/>
      <w:lvlText w:val=""/>
      <w:lvlJc w:val="left"/>
      <w:pPr>
        <w:ind w:left="6905" w:hanging="360"/>
      </w:pPr>
      <w:rPr>
        <w:rFonts w:ascii="Wingdings" w:hAnsi="Wingdings" w:hint="default"/>
      </w:rPr>
    </w:lvl>
  </w:abstractNum>
  <w:abstractNum w:abstractNumId="4">
    <w:nsid w:val="0D00630C"/>
    <w:multiLevelType w:val="hybridMultilevel"/>
    <w:tmpl w:val="BBAC4E60"/>
    <w:lvl w:ilvl="0" w:tplc="3A507360">
      <w:start w:val="1"/>
      <w:numFmt w:val="lowerLetter"/>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5">
    <w:nsid w:val="0F3A5005"/>
    <w:multiLevelType w:val="hybridMultilevel"/>
    <w:tmpl w:val="1CD8D266"/>
    <w:lvl w:ilvl="0" w:tplc="55006D88">
      <w:start w:val="1"/>
      <w:numFmt w:val="bullet"/>
      <w:lvlText w:val="–"/>
      <w:lvlJc w:val="left"/>
      <w:pPr>
        <w:ind w:left="1070" w:hanging="360"/>
      </w:pPr>
      <w:rPr>
        <w:rFonts w:ascii="Courier New" w:hAnsi="Courier New" w:hint="default"/>
      </w:rPr>
    </w:lvl>
    <w:lvl w:ilvl="1" w:tplc="0C0A0003" w:tentative="1">
      <w:start w:val="1"/>
      <w:numFmt w:val="bullet"/>
      <w:lvlText w:val="o"/>
      <w:lvlJc w:val="left"/>
      <w:pPr>
        <w:ind w:left="1790" w:hanging="360"/>
      </w:pPr>
      <w:rPr>
        <w:rFonts w:ascii="Courier New" w:hAnsi="Courier New" w:hint="default"/>
      </w:rPr>
    </w:lvl>
    <w:lvl w:ilvl="2" w:tplc="0C0A0005" w:tentative="1">
      <w:start w:val="1"/>
      <w:numFmt w:val="bullet"/>
      <w:lvlText w:val=""/>
      <w:lvlJc w:val="left"/>
      <w:pPr>
        <w:ind w:left="2510" w:hanging="360"/>
      </w:pPr>
      <w:rPr>
        <w:rFonts w:ascii="Wingdings" w:hAnsi="Wingdings" w:hint="default"/>
      </w:rPr>
    </w:lvl>
    <w:lvl w:ilvl="3" w:tplc="0C0A0001" w:tentative="1">
      <w:start w:val="1"/>
      <w:numFmt w:val="bullet"/>
      <w:lvlText w:val=""/>
      <w:lvlJc w:val="left"/>
      <w:pPr>
        <w:ind w:left="3230" w:hanging="360"/>
      </w:pPr>
      <w:rPr>
        <w:rFonts w:ascii="Symbol" w:hAnsi="Symbol" w:hint="default"/>
      </w:rPr>
    </w:lvl>
    <w:lvl w:ilvl="4" w:tplc="0C0A0003" w:tentative="1">
      <w:start w:val="1"/>
      <w:numFmt w:val="bullet"/>
      <w:lvlText w:val="o"/>
      <w:lvlJc w:val="left"/>
      <w:pPr>
        <w:ind w:left="3950" w:hanging="360"/>
      </w:pPr>
      <w:rPr>
        <w:rFonts w:ascii="Courier New" w:hAnsi="Courier New" w:hint="default"/>
      </w:rPr>
    </w:lvl>
    <w:lvl w:ilvl="5" w:tplc="0C0A0005" w:tentative="1">
      <w:start w:val="1"/>
      <w:numFmt w:val="bullet"/>
      <w:lvlText w:val=""/>
      <w:lvlJc w:val="left"/>
      <w:pPr>
        <w:ind w:left="4670" w:hanging="360"/>
      </w:pPr>
      <w:rPr>
        <w:rFonts w:ascii="Wingdings" w:hAnsi="Wingdings" w:hint="default"/>
      </w:rPr>
    </w:lvl>
    <w:lvl w:ilvl="6" w:tplc="0C0A0001" w:tentative="1">
      <w:start w:val="1"/>
      <w:numFmt w:val="bullet"/>
      <w:lvlText w:val=""/>
      <w:lvlJc w:val="left"/>
      <w:pPr>
        <w:ind w:left="5390" w:hanging="360"/>
      </w:pPr>
      <w:rPr>
        <w:rFonts w:ascii="Symbol" w:hAnsi="Symbol" w:hint="default"/>
      </w:rPr>
    </w:lvl>
    <w:lvl w:ilvl="7" w:tplc="0C0A0003" w:tentative="1">
      <w:start w:val="1"/>
      <w:numFmt w:val="bullet"/>
      <w:lvlText w:val="o"/>
      <w:lvlJc w:val="left"/>
      <w:pPr>
        <w:ind w:left="6110" w:hanging="360"/>
      </w:pPr>
      <w:rPr>
        <w:rFonts w:ascii="Courier New" w:hAnsi="Courier New" w:hint="default"/>
      </w:rPr>
    </w:lvl>
    <w:lvl w:ilvl="8" w:tplc="0C0A0005" w:tentative="1">
      <w:start w:val="1"/>
      <w:numFmt w:val="bullet"/>
      <w:lvlText w:val=""/>
      <w:lvlJc w:val="left"/>
      <w:pPr>
        <w:ind w:left="6830" w:hanging="360"/>
      </w:pPr>
      <w:rPr>
        <w:rFonts w:ascii="Wingdings" w:hAnsi="Wingdings" w:hint="default"/>
      </w:rPr>
    </w:lvl>
  </w:abstractNum>
  <w:abstractNum w:abstractNumId="6">
    <w:nsid w:val="110C2A9D"/>
    <w:multiLevelType w:val="hybridMultilevel"/>
    <w:tmpl w:val="BF96528C"/>
    <w:lvl w:ilvl="0" w:tplc="D208173C">
      <w:start w:val="1"/>
      <w:numFmt w:val="bullet"/>
      <w:lvlText w:val=""/>
      <w:lvlJc w:val="left"/>
      <w:pPr>
        <w:tabs>
          <w:tab w:val="num" w:pos="284"/>
        </w:tabs>
        <w:ind w:left="567" w:hanging="283"/>
      </w:pPr>
      <w:rPr>
        <w:rFonts w:ascii="Symbol" w:hAnsi="Symbol" w:hint="default"/>
      </w:rPr>
    </w:lvl>
    <w:lvl w:ilvl="1" w:tplc="0C0A0003">
      <w:start w:val="1"/>
      <w:numFmt w:val="bullet"/>
      <w:lvlText w:val="o"/>
      <w:lvlJc w:val="left"/>
      <w:pPr>
        <w:tabs>
          <w:tab w:val="num" w:pos="2148"/>
        </w:tabs>
        <w:ind w:left="2148" w:hanging="360"/>
      </w:pPr>
      <w:rPr>
        <w:rFonts w:ascii="Courier New" w:hAnsi="Courier New" w:hint="default"/>
      </w:rPr>
    </w:lvl>
    <w:lvl w:ilvl="2" w:tplc="6736F5EC">
      <w:start w:val="1"/>
      <w:numFmt w:val="bullet"/>
      <w:lvlText w:val="-"/>
      <w:lvlJc w:val="left"/>
      <w:pPr>
        <w:tabs>
          <w:tab w:val="num" w:pos="2868"/>
        </w:tabs>
        <w:ind w:left="2868" w:hanging="360"/>
      </w:pPr>
      <w:rPr>
        <w:rFonts w:ascii="Times New Roman" w:eastAsia="Times New Roman" w:hAnsi="Times New Roman" w:hint="default"/>
      </w:rPr>
    </w:lvl>
    <w:lvl w:ilvl="3" w:tplc="184A3E32">
      <w:numFmt w:val="bullet"/>
      <w:lvlText w:val="–"/>
      <w:lvlJc w:val="left"/>
      <w:pPr>
        <w:tabs>
          <w:tab w:val="num" w:pos="3588"/>
        </w:tabs>
        <w:ind w:left="3588" w:hanging="360"/>
      </w:pPr>
      <w:rPr>
        <w:rFonts w:ascii="Arial" w:eastAsia="Times New Roman" w:hAnsi="Arial" w:hint="default"/>
      </w:rPr>
    </w:lvl>
    <w:lvl w:ilvl="4" w:tplc="0C0A0003" w:tentative="1">
      <w:start w:val="1"/>
      <w:numFmt w:val="bullet"/>
      <w:lvlText w:val="o"/>
      <w:lvlJc w:val="left"/>
      <w:pPr>
        <w:tabs>
          <w:tab w:val="num" w:pos="4308"/>
        </w:tabs>
        <w:ind w:left="4308" w:hanging="360"/>
      </w:pPr>
      <w:rPr>
        <w:rFonts w:ascii="Courier New" w:hAnsi="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7">
    <w:nsid w:val="173335A8"/>
    <w:multiLevelType w:val="hybridMultilevel"/>
    <w:tmpl w:val="57A4A3FE"/>
    <w:lvl w:ilvl="0" w:tplc="6736F5EC">
      <w:start w:val="1"/>
      <w:numFmt w:val="bullet"/>
      <w:lvlText w:val="-"/>
      <w:lvlJc w:val="left"/>
      <w:pPr>
        <w:ind w:left="1146" w:hanging="360"/>
      </w:pPr>
      <w:rPr>
        <w:rFonts w:ascii="Times New Roman" w:eastAsia="Times New Roman" w:hAnsi="Times New Roman"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8">
    <w:nsid w:val="201C120B"/>
    <w:multiLevelType w:val="hybridMultilevel"/>
    <w:tmpl w:val="D32A759E"/>
    <w:lvl w:ilvl="0" w:tplc="0C0A0001">
      <w:start w:val="1"/>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9">
    <w:nsid w:val="227D3D5F"/>
    <w:multiLevelType w:val="hybridMultilevel"/>
    <w:tmpl w:val="4948E152"/>
    <w:lvl w:ilvl="0" w:tplc="D9C6FABE">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333112E5"/>
    <w:multiLevelType w:val="hybridMultilevel"/>
    <w:tmpl w:val="17CC4278"/>
    <w:lvl w:ilvl="0" w:tplc="55006D88">
      <w:start w:val="1"/>
      <w:numFmt w:val="bullet"/>
      <w:lvlText w:val="–"/>
      <w:lvlJc w:val="left"/>
      <w:pPr>
        <w:ind w:left="1070" w:hanging="360"/>
      </w:pPr>
      <w:rPr>
        <w:rFonts w:ascii="Courier New" w:hAnsi="Courier New" w:hint="default"/>
      </w:rPr>
    </w:lvl>
    <w:lvl w:ilvl="1" w:tplc="0C0A0003" w:tentative="1">
      <w:start w:val="1"/>
      <w:numFmt w:val="bullet"/>
      <w:lvlText w:val="o"/>
      <w:lvlJc w:val="left"/>
      <w:pPr>
        <w:ind w:left="1790" w:hanging="360"/>
      </w:pPr>
      <w:rPr>
        <w:rFonts w:ascii="Courier New" w:hAnsi="Courier New" w:hint="default"/>
      </w:rPr>
    </w:lvl>
    <w:lvl w:ilvl="2" w:tplc="0C0A0005" w:tentative="1">
      <w:start w:val="1"/>
      <w:numFmt w:val="bullet"/>
      <w:lvlText w:val=""/>
      <w:lvlJc w:val="left"/>
      <w:pPr>
        <w:ind w:left="2510" w:hanging="360"/>
      </w:pPr>
      <w:rPr>
        <w:rFonts w:ascii="Wingdings" w:hAnsi="Wingdings" w:hint="default"/>
      </w:rPr>
    </w:lvl>
    <w:lvl w:ilvl="3" w:tplc="0C0A0001" w:tentative="1">
      <w:start w:val="1"/>
      <w:numFmt w:val="bullet"/>
      <w:lvlText w:val=""/>
      <w:lvlJc w:val="left"/>
      <w:pPr>
        <w:ind w:left="3230" w:hanging="360"/>
      </w:pPr>
      <w:rPr>
        <w:rFonts w:ascii="Symbol" w:hAnsi="Symbol" w:hint="default"/>
      </w:rPr>
    </w:lvl>
    <w:lvl w:ilvl="4" w:tplc="0C0A0003" w:tentative="1">
      <w:start w:val="1"/>
      <w:numFmt w:val="bullet"/>
      <w:lvlText w:val="o"/>
      <w:lvlJc w:val="left"/>
      <w:pPr>
        <w:ind w:left="3950" w:hanging="360"/>
      </w:pPr>
      <w:rPr>
        <w:rFonts w:ascii="Courier New" w:hAnsi="Courier New" w:hint="default"/>
      </w:rPr>
    </w:lvl>
    <w:lvl w:ilvl="5" w:tplc="0C0A0005" w:tentative="1">
      <w:start w:val="1"/>
      <w:numFmt w:val="bullet"/>
      <w:lvlText w:val=""/>
      <w:lvlJc w:val="left"/>
      <w:pPr>
        <w:ind w:left="4670" w:hanging="360"/>
      </w:pPr>
      <w:rPr>
        <w:rFonts w:ascii="Wingdings" w:hAnsi="Wingdings" w:hint="default"/>
      </w:rPr>
    </w:lvl>
    <w:lvl w:ilvl="6" w:tplc="0C0A0001" w:tentative="1">
      <w:start w:val="1"/>
      <w:numFmt w:val="bullet"/>
      <w:lvlText w:val=""/>
      <w:lvlJc w:val="left"/>
      <w:pPr>
        <w:ind w:left="5390" w:hanging="360"/>
      </w:pPr>
      <w:rPr>
        <w:rFonts w:ascii="Symbol" w:hAnsi="Symbol" w:hint="default"/>
      </w:rPr>
    </w:lvl>
    <w:lvl w:ilvl="7" w:tplc="0C0A0003" w:tentative="1">
      <w:start w:val="1"/>
      <w:numFmt w:val="bullet"/>
      <w:lvlText w:val="o"/>
      <w:lvlJc w:val="left"/>
      <w:pPr>
        <w:ind w:left="6110" w:hanging="360"/>
      </w:pPr>
      <w:rPr>
        <w:rFonts w:ascii="Courier New" w:hAnsi="Courier New" w:hint="default"/>
      </w:rPr>
    </w:lvl>
    <w:lvl w:ilvl="8" w:tplc="0C0A0005" w:tentative="1">
      <w:start w:val="1"/>
      <w:numFmt w:val="bullet"/>
      <w:lvlText w:val=""/>
      <w:lvlJc w:val="left"/>
      <w:pPr>
        <w:ind w:left="6830" w:hanging="360"/>
      </w:pPr>
      <w:rPr>
        <w:rFonts w:ascii="Wingdings" w:hAnsi="Wingdings" w:hint="default"/>
      </w:rPr>
    </w:lvl>
  </w:abstractNum>
  <w:abstractNum w:abstractNumId="11">
    <w:nsid w:val="344E4D3F"/>
    <w:multiLevelType w:val="hybridMultilevel"/>
    <w:tmpl w:val="49B4059E"/>
    <w:lvl w:ilvl="0" w:tplc="0C0A0001">
      <w:start w:val="1"/>
      <w:numFmt w:val="bullet"/>
      <w:lvlText w:val=""/>
      <w:lvlJc w:val="left"/>
      <w:pPr>
        <w:tabs>
          <w:tab w:val="num" w:pos="644"/>
        </w:tabs>
        <w:ind w:left="644"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2">
    <w:nsid w:val="35146EC1"/>
    <w:multiLevelType w:val="hybridMultilevel"/>
    <w:tmpl w:val="6922A894"/>
    <w:lvl w:ilvl="0" w:tplc="55006D88">
      <w:start w:val="1"/>
      <w:numFmt w:val="bullet"/>
      <w:lvlText w:val="–"/>
      <w:lvlJc w:val="left"/>
      <w:pPr>
        <w:ind w:left="1070" w:hanging="360"/>
      </w:pPr>
      <w:rPr>
        <w:rFonts w:ascii="Courier New" w:hAnsi="Courier New" w:hint="default"/>
      </w:rPr>
    </w:lvl>
    <w:lvl w:ilvl="1" w:tplc="0C0A0003" w:tentative="1">
      <w:start w:val="1"/>
      <w:numFmt w:val="bullet"/>
      <w:lvlText w:val="o"/>
      <w:lvlJc w:val="left"/>
      <w:pPr>
        <w:ind w:left="1790" w:hanging="360"/>
      </w:pPr>
      <w:rPr>
        <w:rFonts w:ascii="Courier New" w:hAnsi="Courier New" w:hint="default"/>
      </w:rPr>
    </w:lvl>
    <w:lvl w:ilvl="2" w:tplc="0C0A0005" w:tentative="1">
      <w:start w:val="1"/>
      <w:numFmt w:val="bullet"/>
      <w:lvlText w:val=""/>
      <w:lvlJc w:val="left"/>
      <w:pPr>
        <w:ind w:left="2510" w:hanging="360"/>
      </w:pPr>
      <w:rPr>
        <w:rFonts w:ascii="Wingdings" w:hAnsi="Wingdings" w:hint="default"/>
      </w:rPr>
    </w:lvl>
    <w:lvl w:ilvl="3" w:tplc="0C0A0001" w:tentative="1">
      <w:start w:val="1"/>
      <w:numFmt w:val="bullet"/>
      <w:lvlText w:val=""/>
      <w:lvlJc w:val="left"/>
      <w:pPr>
        <w:ind w:left="3230" w:hanging="360"/>
      </w:pPr>
      <w:rPr>
        <w:rFonts w:ascii="Symbol" w:hAnsi="Symbol" w:hint="default"/>
      </w:rPr>
    </w:lvl>
    <w:lvl w:ilvl="4" w:tplc="0C0A0003" w:tentative="1">
      <w:start w:val="1"/>
      <w:numFmt w:val="bullet"/>
      <w:lvlText w:val="o"/>
      <w:lvlJc w:val="left"/>
      <w:pPr>
        <w:ind w:left="3950" w:hanging="360"/>
      </w:pPr>
      <w:rPr>
        <w:rFonts w:ascii="Courier New" w:hAnsi="Courier New" w:hint="default"/>
      </w:rPr>
    </w:lvl>
    <w:lvl w:ilvl="5" w:tplc="0C0A0005" w:tentative="1">
      <w:start w:val="1"/>
      <w:numFmt w:val="bullet"/>
      <w:lvlText w:val=""/>
      <w:lvlJc w:val="left"/>
      <w:pPr>
        <w:ind w:left="4670" w:hanging="360"/>
      </w:pPr>
      <w:rPr>
        <w:rFonts w:ascii="Wingdings" w:hAnsi="Wingdings" w:hint="default"/>
      </w:rPr>
    </w:lvl>
    <w:lvl w:ilvl="6" w:tplc="0C0A0001" w:tentative="1">
      <w:start w:val="1"/>
      <w:numFmt w:val="bullet"/>
      <w:lvlText w:val=""/>
      <w:lvlJc w:val="left"/>
      <w:pPr>
        <w:ind w:left="5390" w:hanging="360"/>
      </w:pPr>
      <w:rPr>
        <w:rFonts w:ascii="Symbol" w:hAnsi="Symbol" w:hint="default"/>
      </w:rPr>
    </w:lvl>
    <w:lvl w:ilvl="7" w:tplc="0C0A0003" w:tentative="1">
      <w:start w:val="1"/>
      <w:numFmt w:val="bullet"/>
      <w:lvlText w:val="o"/>
      <w:lvlJc w:val="left"/>
      <w:pPr>
        <w:ind w:left="6110" w:hanging="360"/>
      </w:pPr>
      <w:rPr>
        <w:rFonts w:ascii="Courier New" w:hAnsi="Courier New" w:hint="default"/>
      </w:rPr>
    </w:lvl>
    <w:lvl w:ilvl="8" w:tplc="0C0A0005" w:tentative="1">
      <w:start w:val="1"/>
      <w:numFmt w:val="bullet"/>
      <w:lvlText w:val=""/>
      <w:lvlJc w:val="left"/>
      <w:pPr>
        <w:ind w:left="6830" w:hanging="360"/>
      </w:pPr>
      <w:rPr>
        <w:rFonts w:ascii="Wingdings" w:hAnsi="Wingdings" w:hint="default"/>
      </w:rPr>
    </w:lvl>
  </w:abstractNum>
  <w:abstractNum w:abstractNumId="13">
    <w:nsid w:val="35524FDF"/>
    <w:multiLevelType w:val="hybridMultilevel"/>
    <w:tmpl w:val="B84A9DCA"/>
    <w:lvl w:ilvl="0" w:tplc="55006D88">
      <w:start w:val="1"/>
      <w:numFmt w:val="bullet"/>
      <w:lvlText w:val="–"/>
      <w:lvlJc w:val="left"/>
      <w:pPr>
        <w:ind w:left="1211" w:hanging="360"/>
      </w:pPr>
      <w:rPr>
        <w:rFonts w:ascii="Courier New" w:hAnsi="Courier New" w:hint="default"/>
      </w:rPr>
    </w:lvl>
    <w:lvl w:ilvl="1" w:tplc="0C0A0003" w:tentative="1">
      <w:start w:val="1"/>
      <w:numFmt w:val="bullet"/>
      <w:lvlText w:val="o"/>
      <w:lvlJc w:val="left"/>
      <w:pPr>
        <w:ind w:left="1931" w:hanging="360"/>
      </w:pPr>
      <w:rPr>
        <w:rFonts w:ascii="Courier New" w:hAnsi="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14">
    <w:nsid w:val="3E2C65EB"/>
    <w:multiLevelType w:val="hybridMultilevel"/>
    <w:tmpl w:val="7220D63A"/>
    <w:lvl w:ilvl="0" w:tplc="55006D88">
      <w:start w:val="1"/>
      <w:numFmt w:val="bullet"/>
      <w:lvlText w:val="–"/>
      <w:lvlJc w:val="left"/>
      <w:pPr>
        <w:ind w:left="1070" w:hanging="360"/>
      </w:pPr>
      <w:rPr>
        <w:rFonts w:ascii="Courier New" w:hAnsi="Courier New" w:hint="default"/>
      </w:rPr>
    </w:lvl>
    <w:lvl w:ilvl="1" w:tplc="0C0A0003" w:tentative="1">
      <w:start w:val="1"/>
      <w:numFmt w:val="bullet"/>
      <w:lvlText w:val="o"/>
      <w:lvlJc w:val="left"/>
      <w:pPr>
        <w:ind w:left="1790" w:hanging="360"/>
      </w:pPr>
      <w:rPr>
        <w:rFonts w:ascii="Courier New" w:hAnsi="Courier New" w:hint="default"/>
      </w:rPr>
    </w:lvl>
    <w:lvl w:ilvl="2" w:tplc="0C0A0005" w:tentative="1">
      <w:start w:val="1"/>
      <w:numFmt w:val="bullet"/>
      <w:lvlText w:val=""/>
      <w:lvlJc w:val="left"/>
      <w:pPr>
        <w:ind w:left="2510" w:hanging="360"/>
      </w:pPr>
      <w:rPr>
        <w:rFonts w:ascii="Wingdings" w:hAnsi="Wingdings" w:hint="default"/>
      </w:rPr>
    </w:lvl>
    <w:lvl w:ilvl="3" w:tplc="0C0A0001" w:tentative="1">
      <w:start w:val="1"/>
      <w:numFmt w:val="bullet"/>
      <w:lvlText w:val=""/>
      <w:lvlJc w:val="left"/>
      <w:pPr>
        <w:ind w:left="3230" w:hanging="360"/>
      </w:pPr>
      <w:rPr>
        <w:rFonts w:ascii="Symbol" w:hAnsi="Symbol" w:hint="default"/>
      </w:rPr>
    </w:lvl>
    <w:lvl w:ilvl="4" w:tplc="0C0A0003" w:tentative="1">
      <w:start w:val="1"/>
      <w:numFmt w:val="bullet"/>
      <w:lvlText w:val="o"/>
      <w:lvlJc w:val="left"/>
      <w:pPr>
        <w:ind w:left="3950" w:hanging="360"/>
      </w:pPr>
      <w:rPr>
        <w:rFonts w:ascii="Courier New" w:hAnsi="Courier New" w:hint="default"/>
      </w:rPr>
    </w:lvl>
    <w:lvl w:ilvl="5" w:tplc="0C0A0005" w:tentative="1">
      <w:start w:val="1"/>
      <w:numFmt w:val="bullet"/>
      <w:lvlText w:val=""/>
      <w:lvlJc w:val="left"/>
      <w:pPr>
        <w:ind w:left="4670" w:hanging="360"/>
      </w:pPr>
      <w:rPr>
        <w:rFonts w:ascii="Wingdings" w:hAnsi="Wingdings" w:hint="default"/>
      </w:rPr>
    </w:lvl>
    <w:lvl w:ilvl="6" w:tplc="0C0A0001" w:tentative="1">
      <w:start w:val="1"/>
      <w:numFmt w:val="bullet"/>
      <w:lvlText w:val=""/>
      <w:lvlJc w:val="left"/>
      <w:pPr>
        <w:ind w:left="5390" w:hanging="360"/>
      </w:pPr>
      <w:rPr>
        <w:rFonts w:ascii="Symbol" w:hAnsi="Symbol" w:hint="default"/>
      </w:rPr>
    </w:lvl>
    <w:lvl w:ilvl="7" w:tplc="0C0A0003" w:tentative="1">
      <w:start w:val="1"/>
      <w:numFmt w:val="bullet"/>
      <w:lvlText w:val="o"/>
      <w:lvlJc w:val="left"/>
      <w:pPr>
        <w:ind w:left="6110" w:hanging="360"/>
      </w:pPr>
      <w:rPr>
        <w:rFonts w:ascii="Courier New" w:hAnsi="Courier New" w:hint="default"/>
      </w:rPr>
    </w:lvl>
    <w:lvl w:ilvl="8" w:tplc="0C0A0005" w:tentative="1">
      <w:start w:val="1"/>
      <w:numFmt w:val="bullet"/>
      <w:lvlText w:val=""/>
      <w:lvlJc w:val="left"/>
      <w:pPr>
        <w:ind w:left="6830" w:hanging="360"/>
      </w:pPr>
      <w:rPr>
        <w:rFonts w:ascii="Wingdings" w:hAnsi="Wingdings" w:hint="default"/>
      </w:rPr>
    </w:lvl>
  </w:abstractNum>
  <w:abstractNum w:abstractNumId="15">
    <w:nsid w:val="4F2D2939"/>
    <w:multiLevelType w:val="hybridMultilevel"/>
    <w:tmpl w:val="626A138A"/>
    <w:lvl w:ilvl="0" w:tplc="55006D88">
      <w:start w:val="1"/>
      <w:numFmt w:val="bullet"/>
      <w:lvlText w:val="–"/>
      <w:lvlJc w:val="left"/>
      <w:pPr>
        <w:ind w:left="1004" w:hanging="360"/>
      </w:pPr>
      <w:rPr>
        <w:rFonts w:ascii="Courier New" w:hAnsi="Courier New" w:hint="default"/>
      </w:rPr>
    </w:lvl>
    <w:lvl w:ilvl="1" w:tplc="0C0A0003" w:tentative="1">
      <w:start w:val="1"/>
      <w:numFmt w:val="bullet"/>
      <w:lvlText w:val="o"/>
      <w:lvlJc w:val="left"/>
      <w:pPr>
        <w:ind w:left="1724" w:hanging="360"/>
      </w:pPr>
      <w:rPr>
        <w:rFonts w:ascii="Courier New" w:hAnsi="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6">
    <w:nsid w:val="53C15C7E"/>
    <w:multiLevelType w:val="hybridMultilevel"/>
    <w:tmpl w:val="2D3CC648"/>
    <w:lvl w:ilvl="0" w:tplc="D208173C">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54382A0C"/>
    <w:multiLevelType w:val="hybridMultilevel"/>
    <w:tmpl w:val="6EFA0342"/>
    <w:lvl w:ilvl="0" w:tplc="D208173C">
      <w:start w:val="1"/>
      <w:numFmt w:val="bullet"/>
      <w:lvlText w:val=""/>
      <w:lvlJc w:val="left"/>
      <w:pPr>
        <w:ind w:left="644" w:hanging="360"/>
      </w:pPr>
      <w:rPr>
        <w:rFonts w:ascii="Symbol" w:hAnsi="Symbol" w:hint="default"/>
      </w:rPr>
    </w:lvl>
    <w:lvl w:ilvl="1" w:tplc="0C0A0003" w:tentative="1">
      <w:start w:val="1"/>
      <w:numFmt w:val="bullet"/>
      <w:lvlText w:val="o"/>
      <w:lvlJc w:val="left"/>
      <w:pPr>
        <w:ind w:left="1364" w:hanging="360"/>
      </w:pPr>
      <w:rPr>
        <w:rFonts w:ascii="Courier New" w:hAnsi="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8">
    <w:nsid w:val="595313A4"/>
    <w:multiLevelType w:val="hybridMultilevel"/>
    <w:tmpl w:val="8AC2CFAA"/>
    <w:lvl w:ilvl="0" w:tplc="4ACE1368">
      <w:start w:val="1"/>
      <w:numFmt w:val="bullet"/>
      <w:lvlText w:val=""/>
      <w:lvlJc w:val="left"/>
      <w:pPr>
        <w:tabs>
          <w:tab w:val="num" w:pos="454"/>
        </w:tabs>
        <w:ind w:left="454" w:hanging="397"/>
      </w:pPr>
      <w:rPr>
        <w:rFonts w:ascii="Wingdings" w:hAnsi="Wingdings" w:hint="default"/>
        <w:color w:val="000000"/>
        <w:sz w:val="22"/>
        <w:szCs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637C4D47"/>
    <w:multiLevelType w:val="hybridMultilevel"/>
    <w:tmpl w:val="14461CAE"/>
    <w:lvl w:ilvl="0" w:tplc="55006D88">
      <w:start w:val="1"/>
      <w:numFmt w:val="bullet"/>
      <w:lvlText w:val="–"/>
      <w:lvlJc w:val="left"/>
      <w:pPr>
        <w:tabs>
          <w:tab w:val="num" w:pos="1068"/>
        </w:tabs>
        <w:ind w:left="1068" w:hanging="360"/>
      </w:pPr>
      <w:rPr>
        <w:rFonts w:ascii="Courier New" w:hAnsi="Courier New" w:hint="default"/>
      </w:rPr>
    </w:lvl>
    <w:lvl w:ilvl="1" w:tplc="0C0A0003" w:tentative="1">
      <w:start w:val="1"/>
      <w:numFmt w:val="bullet"/>
      <w:lvlText w:val="o"/>
      <w:lvlJc w:val="left"/>
      <w:pPr>
        <w:tabs>
          <w:tab w:val="num" w:pos="1788"/>
        </w:tabs>
        <w:ind w:left="1788" w:hanging="360"/>
      </w:pPr>
      <w:rPr>
        <w:rFonts w:ascii="Courier New" w:hAnsi="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20">
    <w:nsid w:val="6DED7DCC"/>
    <w:multiLevelType w:val="hybridMultilevel"/>
    <w:tmpl w:val="A97A2A7E"/>
    <w:lvl w:ilvl="0" w:tplc="55006D88">
      <w:start w:val="1"/>
      <w:numFmt w:val="bullet"/>
      <w:lvlText w:val="–"/>
      <w:lvlJc w:val="left"/>
      <w:pPr>
        <w:ind w:left="1004" w:hanging="360"/>
      </w:pPr>
      <w:rPr>
        <w:rFonts w:ascii="Courier New" w:hAnsi="Courier New" w:hint="default"/>
      </w:rPr>
    </w:lvl>
    <w:lvl w:ilvl="1" w:tplc="0C0A0003" w:tentative="1">
      <w:start w:val="1"/>
      <w:numFmt w:val="bullet"/>
      <w:lvlText w:val="o"/>
      <w:lvlJc w:val="left"/>
      <w:pPr>
        <w:ind w:left="1724" w:hanging="360"/>
      </w:pPr>
      <w:rPr>
        <w:rFonts w:ascii="Courier New" w:hAnsi="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21">
    <w:nsid w:val="6DEF38E6"/>
    <w:multiLevelType w:val="hybridMultilevel"/>
    <w:tmpl w:val="FD50918A"/>
    <w:lvl w:ilvl="0" w:tplc="6736F5EC">
      <w:start w:val="1"/>
      <w:numFmt w:val="bullet"/>
      <w:lvlText w:val="-"/>
      <w:lvlJc w:val="left"/>
      <w:pPr>
        <w:ind w:left="1380" w:hanging="360"/>
      </w:pPr>
      <w:rPr>
        <w:rFonts w:ascii="Times New Roman" w:eastAsia="Times New Roman" w:hAnsi="Times New Roman" w:hint="default"/>
      </w:rPr>
    </w:lvl>
    <w:lvl w:ilvl="1" w:tplc="0C0A0003" w:tentative="1">
      <w:start w:val="1"/>
      <w:numFmt w:val="bullet"/>
      <w:lvlText w:val="o"/>
      <w:lvlJc w:val="left"/>
      <w:pPr>
        <w:ind w:left="2100" w:hanging="360"/>
      </w:pPr>
      <w:rPr>
        <w:rFonts w:ascii="Courier New" w:hAnsi="Courier New" w:cs="Courier New" w:hint="default"/>
      </w:rPr>
    </w:lvl>
    <w:lvl w:ilvl="2" w:tplc="0C0A0005" w:tentative="1">
      <w:start w:val="1"/>
      <w:numFmt w:val="bullet"/>
      <w:lvlText w:val=""/>
      <w:lvlJc w:val="left"/>
      <w:pPr>
        <w:ind w:left="2820" w:hanging="360"/>
      </w:pPr>
      <w:rPr>
        <w:rFonts w:ascii="Wingdings" w:hAnsi="Wingdings" w:hint="default"/>
      </w:rPr>
    </w:lvl>
    <w:lvl w:ilvl="3" w:tplc="0C0A0001" w:tentative="1">
      <w:start w:val="1"/>
      <w:numFmt w:val="bullet"/>
      <w:lvlText w:val=""/>
      <w:lvlJc w:val="left"/>
      <w:pPr>
        <w:ind w:left="3540" w:hanging="360"/>
      </w:pPr>
      <w:rPr>
        <w:rFonts w:ascii="Symbol" w:hAnsi="Symbol" w:hint="default"/>
      </w:rPr>
    </w:lvl>
    <w:lvl w:ilvl="4" w:tplc="0C0A0003" w:tentative="1">
      <w:start w:val="1"/>
      <w:numFmt w:val="bullet"/>
      <w:lvlText w:val="o"/>
      <w:lvlJc w:val="left"/>
      <w:pPr>
        <w:ind w:left="4260" w:hanging="360"/>
      </w:pPr>
      <w:rPr>
        <w:rFonts w:ascii="Courier New" w:hAnsi="Courier New" w:cs="Courier New" w:hint="default"/>
      </w:rPr>
    </w:lvl>
    <w:lvl w:ilvl="5" w:tplc="0C0A0005" w:tentative="1">
      <w:start w:val="1"/>
      <w:numFmt w:val="bullet"/>
      <w:lvlText w:val=""/>
      <w:lvlJc w:val="left"/>
      <w:pPr>
        <w:ind w:left="4980" w:hanging="360"/>
      </w:pPr>
      <w:rPr>
        <w:rFonts w:ascii="Wingdings" w:hAnsi="Wingdings" w:hint="default"/>
      </w:rPr>
    </w:lvl>
    <w:lvl w:ilvl="6" w:tplc="0C0A0001" w:tentative="1">
      <w:start w:val="1"/>
      <w:numFmt w:val="bullet"/>
      <w:lvlText w:val=""/>
      <w:lvlJc w:val="left"/>
      <w:pPr>
        <w:ind w:left="5700" w:hanging="360"/>
      </w:pPr>
      <w:rPr>
        <w:rFonts w:ascii="Symbol" w:hAnsi="Symbol" w:hint="default"/>
      </w:rPr>
    </w:lvl>
    <w:lvl w:ilvl="7" w:tplc="0C0A0003" w:tentative="1">
      <w:start w:val="1"/>
      <w:numFmt w:val="bullet"/>
      <w:lvlText w:val="o"/>
      <w:lvlJc w:val="left"/>
      <w:pPr>
        <w:ind w:left="6420" w:hanging="360"/>
      </w:pPr>
      <w:rPr>
        <w:rFonts w:ascii="Courier New" w:hAnsi="Courier New" w:cs="Courier New" w:hint="default"/>
      </w:rPr>
    </w:lvl>
    <w:lvl w:ilvl="8" w:tplc="0C0A0005" w:tentative="1">
      <w:start w:val="1"/>
      <w:numFmt w:val="bullet"/>
      <w:lvlText w:val=""/>
      <w:lvlJc w:val="left"/>
      <w:pPr>
        <w:ind w:left="7140" w:hanging="360"/>
      </w:pPr>
      <w:rPr>
        <w:rFonts w:ascii="Wingdings" w:hAnsi="Wingdings" w:hint="default"/>
      </w:rPr>
    </w:lvl>
  </w:abstractNum>
  <w:num w:numId="1">
    <w:abstractNumId w:val="18"/>
  </w:num>
  <w:num w:numId="2">
    <w:abstractNumId w:val="9"/>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3"/>
  </w:num>
  <w:num w:numId="5">
    <w:abstractNumId w:val="8"/>
  </w:num>
  <w:num w:numId="6">
    <w:abstractNumId w:val="21"/>
  </w:num>
  <w:num w:numId="7">
    <w:abstractNumId w:val="7"/>
  </w:num>
  <w:num w:numId="8">
    <w:abstractNumId w:val="6"/>
  </w:num>
  <w:num w:numId="9">
    <w:abstractNumId w:val="19"/>
  </w:num>
  <w:num w:numId="10">
    <w:abstractNumId w:val="13"/>
  </w:num>
  <w:num w:numId="11">
    <w:abstractNumId w:val="10"/>
  </w:num>
  <w:num w:numId="12">
    <w:abstractNumId w:val="12"/>
  </w:num>
  <w:num w:numId="13">
    <w:abstractNumId w:val="15"/>
  </w:num>
  <w:num w:numId="14">
    <w:abstractNumId w:val="17"/>
  </w:num>
  <w:num w:numId="15">
    <w:abstractNumId w:val="5"/>
  </w:num>
  <w:num w:numId="16">
    <w:abstractNumId w:val="16"/>
  </w:num>
  <w:num w:numId="17">
    <w:abstractNumId w:val="11"/>
  </w:num>
  <w:num w:numId="18">
    <w:abstractNumId w:val="14"/>
  </w:num>
  <w:num w:numId="19">
    <w:abstractNumId w:val="20"/>
  </w:num>
  <w:num w:numId="20">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2226"/>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16D"/>
    <w:rsid w:val="00013A44"/>
    <w:rsid w:val="0002496A"/>
    <w:rsid w:val="000A46FF"/>
    <w:rsid w:val="000A65AD"/>
    <w:rsid w:val="000D6EC6"/>
    <w:rsid w:val="000E19FE"/>
    <w:rsid w:val="000E1D17"/>
    <w:rsid w:val="000F2366"/>
    <w:rsid w:val="0010328E"/>
    <w:rsid w:val="001111F7"/>
    <w:rsid w:val="00123194"/>
    <w:rsid w:val="00136606"/>
    <w:rsid w:val="00140537"/>
    <w:rsid w:val="0014463A"/>
    <w:rsid w:val="00170DC4"/>
    <w:rsid w:val="0017231F"/>
    <w:rsid w:val="001A1581"/>
    <w:rsid w:val="001A3AA0"/>
    <w:rsid w:val="001B0B6C"/>
    <w:rsid w:val="001B51EA"/>
    <w:rsid w:val="001C6707"/>
    <w:rsid w:val="001D07CA"/>
    <w:rsid w:val="001E21FE"/>
    <w:rsid w:val="002358DC"/>
    <w:rsid w:val="00246701"/>
    <w:rsid w:val="00253154"/>
    <w:rsid w:val="00270B18"/>
    <w:rsid w:val="00274337"/>
    <w:rsid w:val="00294856"/>
    <w:rsid w:val="00296361"/>
    <w:rsid w:val="002A6615"/>
    <w:rsid w:val="002B0CA8"/>
    <w:rsid w:val="002B1CFD"/>
    <w:rsid w:val="002B4443"/>
    <w:rsid w:val="002C3FBF"/>
    <w:rsid w:val="002C68D4"/>
    <w:rsid w:val="002E7A83"/>
    <w:rsid w:val="00314A2C"/>
    <w:rsid w:val="00321784"/>
    <w:rsid w:val="003320F7"/>
    <w:rsid w:val="00350283"/>
    <w:rsid w:val="00356903"/>
    <w:rsid w:val="00356931"/>
    <w:rsid w:val="00367439"/>
    <w:rsid w:val="00382521"/>
    <w:rsid w:val="00394F12"/>
    <w:rsid w:val="003A6D80"/>
    <w:rsid w:val="003E1A57"/>
    <w:rsid w:val="003E5E7D"/>
    <w:rsid w:val="003F0DB7"/>
    <w:rsid w:val="004739C7"/>
    <w:rsid w:val="00477BE4"/>
    <w:rsid w:val="004A0A9C"/>
    <w:rsid w:val="004D5040"/>
    <w:rsid w:val="00503527"/>
    <w:rsid w:val="00510F7F"/>
    <w:rsid w:val="00514C54"/>
    <w:rsid w:val="00515C0A"/>
    <w:rsid w:val="00524B37"/>
    <w:rsid w:val="0058264F"/>
    <w:rsid w:val="005832B2"/>
    <w:rsid w:val="005A603C"/>
    <w:rsid w:val="005A6633"/>
    <w:rsid w:val="005C213A"/>
    <w:rsid w:val="005C32BD"/>
    <w:rsid w:val="005D1FF0"/>
    <w:rsid w:val="005D4BC0"/>
    <w:rsid w:val="005F333F"/>
    <w:rsid w:val="00602B64"/>
    <w:rsid w:val="00604172"/>
    <w:rsid w:val="00655FD3"/>
    <w:rsid w:val="00695BFD"/>
    <w:rsid w:val="006A0160"/>
    <w:rsid w:val="006A5C3A"/>
    <w:rsid w:val="006B3AFB"/>
    <w:rsid w:val="006C59CA"/>
    <w:rsid w:val="006F52AF"/>
    <w:rsid w:val="007226B2"/>
    <w:rsid w:val="007360C0"/>
    <w:rsid w:val="00797278"/>
    <w:rsid w:val="007A016D"/>
    <w:rsid w:val="007B53DC"/>
    <w:rsid w:val="007D0E6D"/>
    <w:rsid w:val="00843545"/>
    <w:rsid w:val="008613F6"/>
    <w:rsid w:val="0086365C"/>
    <w:rsid w:val="008A25F6"/>
    <w:rsid w:val="008B5A7C"/>
    <w:rsid w:val="008F1942"/>
    <w:rsid w:val="00932D31"/>
    <w:rsid w:val="00936C24"/>
    <w:rsid w:val="00941971"/>
    <w:rsid w:val="009834F2"/>
    <w:rsid w:val="00983549"/>
    <w:rsid w:val="009A2D22"/>
    <w:rsid w:val="009D07FE"/>
    <w:rsid w:val="00A10EF1"/>
    <w:rsid w:val="00A254CE"/>
    <w:rsid w:val="00A92C91"/>
    <w:rsid w:val="00AA25C6"/>
    <w:rsid w:val="00AB3278"/>
    <w:rsid w:val="00AE1F1D"/>
    <w:rsid w:val="00AE3A45"/>
    <w:rsid w:val="00AF6CCF"/>
    <w:rsid w:val="00AF6EC5"/>
    <w:rsid w:val="00B22935"/>
    <w:rsid w:val="00B266D2"/>
    <w:rsid w:val="00B36529"/>
    <w:rsid w:val="00B36A0B"/>
    <w:rsid w:val="00B54FE7"/>
    <w:rsid w:val="00B56271"/>
    <w:rsid w:val="00B65A45"/>
    <w:rsid w:val="00B76AEE"/>
    <w:rsid w:val="00B777CC"/>
    <w:rsid w:val="00B9477D"/>
    <w:rsid w:val="00BB6934"/>
    <w:rsid w:val="00BD076C"/>
    <w:rsid w:val="00BE1187"/>
    <w:rsid w:val="00BF0EDF"/>
    <w:rsid w:val="00C07D9D"/>
    <w:rsid w:val="00C12088"/>
    <w:rsid w:val="00C94C7F"/>
    <w:rsid w:val="00CB146F"/>
    <w:rsid w:val="00CB6518"/>
    <w:rsid w:val="00CC18BD"/>
    <w:rsid w:val="00CC3D6D"/>
    <w:rsid w:val="00CD0708"/>
    <w:rsid w:val="00CE72B1"/>
    <w:rsid w:val="00D006A3"/>
    <w:rsid w:val="00D2167A"/>
    <w:rsid w:val="00D2231D"/>
    <w:rsid w:val="00D245B5"/>
    <w:rsid w:val="00D468FC"/>
    <w:rsid w:val="00D71201"/>
    <w:rsid w:val="00D875E7"/>
    <w:rsid w:val="00D94DD5"/>
    <w:rsid w:val="00DD3E09"/>
    <w:rsid w:val="00DD73AB"/>
    <w:rsid w:val="00E1450F"/>
    <w:rsid w:val="00E236D9"/>
    <w:rsid w:val="00E2521F"/>
    <w:rsid w:val="00E36C6F"/>
    <w:rsid w:val="00E41B00"/>
    <w:rsid w:val="00E41EE0"/>
    <w:rsid w:val="00E44C5D"/>
    <w:rsid w:val="00E54EC7"/>
    <w:rsid w:val="00E7382B"/>
    <w:rsid w:val="00E77352"/>
    <w:rsid w:val="00E8086F"/>
    <w:rsid w:val="00E87604"/>
    <w:rsid w:val="00E9356B"/>
    <w:rsid w:val="00EA795A"/>
    <w:rsid w:val="00EB2AA7"/>
    <w:rsid w:val="00EB4EBE"/>
    <w:rsid w:val="00EE7060"/>
    <w:rsid w:val="00F313BC"/>
    <w:rsid w:val="00F425CB"/>
    <w:rsid w:val="00F56730"/>
    <w:rsid w:val="00F6229F"/>
    <w:rsid w:val="00F907BF"/>
    <w:rsid w:val="00FB280A"/>
    <w:rsid w:val="00FD35B1"/>
    <w:rsid w:val="00FE0CE9"/>
    <w:rsid w:val="00FF600C"/>
    <w:rsid w:val="00FF67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22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lang w:val="es-ES_tradnl" w:eastAsia="ar-SA"/>
    </w:rPr>
  </w:style>
  <w:style w:type="paragraph" w:styleId="Ttulo1">
    <w:name w:val="heading 1"/>
    <w:basedOn w:val="Normal"/>
    <w:next w:val="Normal"/>
    <w:qFormat/>
    <w:pPr>
      <w:keepNext/>
      <w:tabs>
        <w:tab w:val="num" w:pos="0"/>
      </w:tabs>
      <w:spacing w:before="240" w:after="60"/>
      <w:outlineLvl w:val="0"/>
    </w:pPr>
    <w:rPr>
      <w:rFonts w:ascii="Arial" w:hAnsi="Arial" w:cs="Arial"/>
      <w:b/>
      <w:bCs/>
      <w:kern w:val="1"/>
      <w:sz w:val="32"/>
      <w:szCs w:val="32"/>
    </w:rPr>
  </w:style>
  <w:style w:type="paragraph" w:styleId="Ttulo2">
    <w:name w:val="heading 2"/>
    <w:basedOn w:val="Normal"/>
    <w:next w:val="Normal"/>
    <w:qFormat/>
    <w:pPr>
      <w:keepNext/>
      <w:tabs>
        <w:tab w:val="num" w:pos="0"/>
      </w:tabs>
      <w:jc w:val="both"/>
      <w:outlineLvl w:val="1"/>
    </w:pPr>
    <w:rPr>
      <w:rFonts w:ascii="Arial" w:hAnsi="Arial"/>
      <w:sz w:val="24"/>
    </w:rPr>
  </w:style>
  <w:style w:type="paragraph" w:styleId="Ttulo3">
    <w:name w:val="heading 3"/>
    <w:basedOn w:val="Normal"/>
    <w:next w:val="Normal"/>
    <w:qFormat/>
    <w:pPr>
      <w:keepNext/>
      <w:tabs>
        <w:tab w:val="num" w:pos="0"/>
        <w:tab w:val="left" w:pos="3399"/>
      </w:tabs>
      <w:outlineLvl w:val="2"/>
    </w:pPr>
    <w:rPr>
      <w:b/>
      <w:bCs/>
      <w:i/>
      <w:iCs/>
      <w:sz w:val="24"/>
      <w:szCs w:val="19"/>
    </w:rPr>
  </w:style>
  <w:style w:type="paragraph" w:styleId="Ttulo4">
    <w:name w:val="heading 4"/>
    <w:basedOn w:val="Normal"/>
    <w:next w:val="Normal"/>
    <w:qFormat/>
    <w:pPr>
      <w:keepNext/>
      <w:tabs>
        <w:tab w:val="num" w:pos="0"/>
        <w:tab w:val="left" w:pos="3399"/>
      </w:tabs>
      <w:jc w:val="center"/>
      <w:outlineLvl w:val="3"/>
    </w:pPr>
    <w:rPr>
      <w:b/>
      <w:bCs/>
      <w:i/>
      <w:iCs/>
      <w:sz w:val="24"/>
      <w:szCs w:val="19"/>
    </w:rPr>
  </w:style>
  <w:style w:type="paragraph" w:styleId="Ttulo5">
    <w:name w:val="heading 5"/>
    <w:basedOn w:val="Normal"/>
    <w:next w:val="Normal"/>
    <w:qFormat/>
    <w:pPr>
      <w:keepNext/>
      <w:tabs>
        <w:tab w:val="num" w:pos="0"/>
        <w:tab w:val="left" w:pos="576"/>
      </w:tabs>
      <w:jc w:val="both"/>
      <w:outlineLvl w:val="4"/>
    </w:pPr>
    <w:rPr>
      <w:rFonts w:ascii="Arial" w:hAnsi="Arial"/>
      <w:b/>
      <w:sz w:val="30"/>
      <w:lang w:val="es-ES"/>
      <w14:shadow w14:blurRad="50800" w14:dist="38100" w14:dir="2700000" w14:sx="100000" w14:sy="100000" w14:kx="0" w14:ky="0" w14:algn="tl">
        <w14:srgbClr w14:val="000000">
          <w14:alpha w14:val="60000"/>
        </w14:srgbClr>
      </w14:shadow>
    </w:rPr>
  </w:style>
  <w:style w:type="paragraph" w:styleId="Ttulo6">
    <w:name w:val="heading 6"/>
    <w:basedOn w:val="Normal"/>
    <w:next w:val="Normal"/>
    <w:qFormat/>
    <w:pPr>
      <w:keepNext/>
      <w:tabs>
        <w:tab w:val="num" w:pos="0"/>
        <w:tab w:val="left" w:pos="3399"/>
      </w:tabs>
      <w:jc w:val="center"/>
      <w:outlineLvl w:val="5"/>
    </w:pPr>
    <w:rPr>
      <w:b/>
      <w:bCs/>
      <w:sz w:val="24"/>
      <w:szCs w:val="19"/>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Pr>
      <w:rFonts w:ascii="Symbol" w:hAnsi="Symbol"/>
      <w:color w:val="auto"/>
      <w:sz w:val="20"/>
    </w:rPr>
  </w:style>
  <w:style w:type="character" w:customStyle="1" w:styleId="Absatz-Standardschriftart">
    <w:name w:val="Absatz-Standardschriftart"/>
  </w:style>
  <w:style w:type="character" w:customStyle="1" w:styleId="WW8Num2z0">
    <w:name w:val="WW8Num2z0"/>
    <w:rPr>
      <w:rFonts w:ascii="Webdings" w:hAnsi="Webdings"/>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4z0">
    <w:name w:val="WW8Num4z0"/>
    <w:rPr>
      <w:rFonts w:ascii="Webdings" w:hAnsi="Webding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1">
    <w:name w:val="WW8Num5z1"/>
    <w:rPr>
      <w:rFonts w:ascii="Arial Narrow" w:hAnsi="Arial Narrow"/>
      <w:b w:val="0"/>
      <w:i w:val="0"/>
      <w:sz w:val="22"/>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14z0">
    <w:name w:val="WW8Num14z0"/>
    <w:rPr>
      <w:rFonts w:ascii="Webdings" w:hAnsi="Webding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color w:val="auto"/>
      <w:sz w:val="20"/>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Webdings" w:hAnsi="Webdings"/>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St3z0">
    <w:name w:val="WW8NumSt3z0"/>
    <w:rPr>
      <w:rFonts w:ascii="Symbol" w:hAnsi="Symbol"/>
    </w:rPr>
  </w:style>
  <w:style w:type="character" w:customStyle="1" w:styleId="Fuentedeprrafopredeter1">
    <w:name w:val="Fuente de párrafo predeter.1"/>
  </w:style>
  <w:style w:type="character" w:styleId="Nmerodepgina">
    <w:name w:val="page number"/>
    <w:basedOn w:val="Fuentedeprrafopredeter1"/>
  </w:style>
  <w:style w:type="paragraph" w:customStyle="1" w:styleId="Encabezado1">
    <w:name w:val="Encabezado1"/>
    <w:basedOn w:val="Normal"/>
    <w:next w:val="Textoindependiente"/>
    <w:pPr>
      <w:keepNext/>
      <w:spacing w:before="240" w:after="120"/>
    </w:pPr>
    <w:rPr>
      <w:rFonts w:ascii="Arial" w:eastAsia="Lucida Sans Unicode" w:hAnsi="Arial" w:cs="Tahoma"/>
      <w:sz w:val="28"/>
      <w:szCs w:val="28"/>
    </w:rPr>
  </w:style>
  <w:style w:type="paragraph" w:styleId="Textoindependiente">
    <w:name w:val="Body Text"/>
    <w:basedOn w:val="Normal"/>
    <w:pPr>
      <w:spacing w:after="120"/>
    </w:pPr>
  </w:style>
  <w:style w:type="paragraph" w:styleId="Lista">
    <w:name w:val="List"/>
    <w:basedOn w:val="Textoindependiente"/>
    <w:rPr>
      <w:rFonts w:cs="Tahoma"/>
    </w:rPr>
  </w:style>
  <w:style w:type="paragraph" w:customStyle="1" w:styleId="Etiqueta">
    <w:name w:val="Etiqueta"/>
    <w:basedOn w:val="Normal"/>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styleId="Encabezado">
    <w:name w:val="header"/>
    <w:basedOn w:val="Normal"/>
    <w:link w:val="EncabezadoCar"/>
    <w:pPr>
      <w:tabs>
        <w:tab w:val="center" w:pos="4252"/>
        <w:tab w:val="right" w:pos="8504"/>
      </w:tabs>
    </w:pPr>
  </w:style>
  <w:style w:type="paragraph" w:styleId="Piedepgina">
    <w:name w:val="footer"/>
    <w:basedOn w:val="Normal"/>
    <w:pPr>
      <w:tabs>
        <w:tab w:val="center" w:pos="4252"/>
        <w:tab w:val="right" w:pos="8504"/>
      </w:tabs>
    </w:pPr>
  </w:style>
  <w:style w:type="paragraph" w:styleId="Sangradetextonormal">
    <w:name w:val="Body Text Indent"/>
    <w:basedOn w:val="Normal"/>
    <w:link w:val="SangradetextonormalCar"/>
    <w:pPr>
      <w:tabs>
        <w:tab w:val="left" w:pos="720"/>
      </w:tabs>
      <w:ind w:firstLine="426"/>
      <w:jc w:val="both"/>
    </w:pPr>
    <w:rPr>
      <w:rFonts w:ascii="Arial" w:hAnsi="Arial"/>
      <w:szCs w:val="24"/>
      <w:lang w:val="es-ES"/>
    </w:rPr>
  </w:style>
  <w:style w:type="paragraph" w:customStyle="1" w:styleId="H1">
    <w:name w:val="H1"/>
    <w:basedOn w:val="Normal"/>
    <w:next w:val="Normal"/>
    <w:pPr>
      <w:keepNext/>
      <w:spacing w:before="100" w:after="100"/>
    </w:pPr>
    <w:rPr>
      <w:b/>
      <w:kern w:val="1"/>
      <w:sz w:val="48"/>
      <w:lang w:val="es-ES"/>
    </w:rPr>
  </w:style>
  <w:style w:type="paragraph" w:styleId="NormalWeb">
    <w:name w:val="Normal (Web)"/>
    <w:basedOn w:val="Normal"/>
    <w:pPr>
      <w:spacing w:before="100" w:after="100"/>
    </w:pPr>
    <w:rPr>
      <w:sz w:val="24"/>
      <w:szCs w:val="24"/>
      <w:lang w:val="es-ES"/>
    </w:r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Sangra2detindependiente">
    <w:name w:val="Body Text Indent 2"/>
    <w:basedOn w:val="Normal"/>
    <w:rsid w:val="004A0A9C"/>
    <w:pPr>
      <w:spacing w:after="120" w:line="480" w:lineRule="auto"/>
      <w:ind w:left="283"/>
    </w:pPr>
  </w:style>
  <w:style w:type="paragraph" w:styleId="Prrafodelista">
    <w:name w:val="List Paragraph"/>
    <w:basedOn w:val="Normal"/>
    <w:uiPriority w:val="34"/>
    <w:qFormat/>
    <w:rsid w:val="008B5A7C"/>
    <w:pPr>
      <w:ind w:left="720"/>
      <w:contextualSpacing/>
    </w:pPr>
  </w:style>
  <w:style w:type="paragraph" w:styleId="Subttulo">
    <w:name w:val="Subtitle"/>
    <w:basedOn w:val="Normal"/>
    <w:link w:val="SubttuloCar"/>
    <w:qFormat/>
    <w:rsid w:val="006B3AFB"/>
    <w:pPr>
      <w:pBdr>
        <w:bottom w:val="single" w:sz="4" w:space="1" w:color="auto"/>
      </w:pBdr>
      <w:suppressAutoHyphens w:val="0"/>
      <w:spacing w:after="240"/>
      <w:jc w:val="both"/>
    </w:pPr>
    <w:rPr>
      <w:b/>
      <w:sz w:val="24"/>
      <w:szCs w:val="24"/>
      <w:lang w:val="es-ES" w:eastAsia="es-ES"/>
    </w:rPr>
  </w:style>
  <w:style w:type="character" w:customStyle="1" w:styleId="SubttuloCar">
    <w:name w:val="Subtítulo Car"/>
    <w:basedOn w:val="Fuentedeprrafopredeter"/>
    <w:link w:val="Subttulo"/>
    <w:rsid w:val="006B3AFB"/>
    <w:rPr>
      <w:b/>
      <w:sz w:val="24"/>
      <w:szCs w:val="24"/>
    </w:rPr>
  </w:style>
  <w:style w:type="paragraph" w:customStyle="1" w:styleId="Pa13">
    <w:name w:val="Pa13"/>
    <w:basedOn w:val="Normal"/>
    <w:next w:val="Normal"/>
    <w:uiPriority w:val="99"/>
    <w:rsid w:val="00D875E7"/>
    <w:pPr>
      <w:suppressAutoHyphens w:val="0"/>
      <w:autoSpaceDE w:val="0"/>
      <w:autoSpaceDN w:val="0"/>
      <w:adjustRightInd w:val="0"/>
      <w:spacing w:line="201" w:lineRule="atLeast"/>
    </w:pPr>
    <w:rPr>
      <w:rFonts w:ascii="Arial" w:hAnsi="Arial"/>
      <w:sz w:val="24"/>
      <w:szCs w:val="24"/>
      <w:lang w:val="es-ES" w:eastAsia="es-ES"/>
    </w:rPr>
  </w:style>
  <w:style w:type="character" w:customStyle="1" w:styleId="EncabezadoCar">
    <w:name w:val="Encabezado Car"/>
    <w:basedOn w:val="Fuentedeprrafopredeter"/>
    <w:link w:val="Encabezado"/>
    <w:rsid w:val="00D2167A"/>
    <w:rPr>
      <w:lang w:val="es-ES_tradnl" w:eastAsia="ar-SA"/>
    </w:rPr>
  </w:style>
  <w:style w:type="character" w:customStyle="1" w:styleId="SangradetextonormalCar">
    <w:name w:val="Sangría de texto normal Car"/>
    <w:basedOn w:val="Fuentedeprrafopredeter"/>
    <w:link w:val="Sangradetextonormal"/>
    <w:rsid w:val="00D2167A"/>
    <w:rPr>
      <w:rFonts w:ascii="Arial" w:hAnsi="Arial"/>
      <w:szCs w:val="24"/>
      <w:lang w:eastAsia="ar-SA"/>
    </w:rPr>
  </w:style>
  <w:style w:type="paragraph" w:customStyle="1" w:styleId="Default">
    <w:name w:val="Default"/>
    <w:rsid w:val="002A6615"/>
    <w:pPr>
      <w:autoSpaceDE w:val="0"/>
      <w:autoSpaceDN w:val="0"/>
      <w:adjustRightInd w:val="0"/>
    </w:pPr>
    <w:rPr>
      <w:rFonts w:ascii="Arial" w:hAnsi="Arial" w:cs="Arial"/>
      <w:color w:val="000000"/>
      <w:sz w:val="24"/>
      <w:szCs w:val="24"/>
    </w:rPr>
  </w:style>
  <w:style w:type="paragraph" w:customStyle="1" w:styleId="Pa6">
    <w:name w:val="Pa6"/>
    <w:basedOn w:val="Default"/>
    <w:next w:val="Default"/>
    <w:uiPriority w:val="99"/>
    <w:rsid w:val="00321784"/>
    <w:pPr>
      <w:spacing w:line="201" w:lineRule="atLeast"/>
    </w:pPr>
    <w:rPr>
      <w:color w:val="auto"/>
    </w:rPr>
  </w:style>
  <w:style w:type="paragraph" w:customStyle="1" w:styleId="Pa14">
    <w:name w:val="Pa14"/>
    <w:basedOn w:val="Default"/>
    <w:next w:val="Default"/>
    <w:uiPriority w:val="99"/>
    <w:rsid w:val="00321784"/>
    <w:pPr>
      <w:spacing w:line="201" w:lineRule="atLeast"/>
    </w:pPr>
    <w:rPr>
      <w:color w:val="auto"/>
    </w:rPr>
  </w:style>
  <w:style w:type="paragraph" w:customStyle="1" w:styleId="Pa15">
    <w:name w:val="Pa15"/>
    <w:basedOn w:val="Default"/>
    <w:next w:val="Default"/>
    <w:uiPriority w:val="99"/>
    <w:rsid w:val="00510F7F"/>
    <w:pPr>
      <w:spacing w:line="201" w:lineRule="atLeast"/>
    </w:pPr>
    <w:rPr>
      <w:color w:val="auto"/>
    </w:rPr>
  </w:style>
  <w:style w:type="paragraph" w:customStyle="1" w:styleId="Pa16">
    <w:name w:val="Pa16"/>
    <w:basedOn w:val="Default"/>
    <w:next w:val="Default"/>
    <w:uiPriority w:val="99"/>
    <w:rsid w:val="00510F7F"/>
    <w:pPr>
      <w:spacing w:line="201" w:lineRule="atLeast"/>
    </w:pPr>
    <w:rPr>
      <w:color w:val="auto"/>
    </w:rPr>
  </w:style>
  <w:style w:type="character" w:styleId="Hipervnculo">
    <w:name w:val="Hyperlink"/>
    <w:basedOn w:val="Fuentedeprrafopredeter"/>
    <w:rsid w:val="00123194"/>
    <w:rPr>
      <w:color w:val="0000FF" w:themeColor="hyperlink"/>
      <w:u w:val="single"/>
    </w:rPr>
  </w:style>
  <w:style w:type="character" w:customStyle="1" w:styleId="A1">
    <w:name w:val="A1"/>
    <w:uiPriority w:val="99"/>
    <w:rsid w:val="00941971"/>
    <w:rPr>
      <w:color w:val="000000"/>
      <w:sz w:val="20"/>
    </w:rPr>
  </w:style>
  <w:style w:type="paragraph" w:customStyle="1" w:styleId="Pa17">
    <w:name w:val="Pa17"/>
    <w:basedOn w:val="Normal"/>
    <w:next w:val="Normal"/>
    <w:uiPriority w:val="99"/>
    <w:rsid w:val="00941971"/>
    <w:pPr>
      <w:suppressAutoHyphens w:val="0"/>
      <w:autoSpaceDE w:val="0"/>
      <w:autoSpaceDN w:val="0"/>
      <w:adjustRightInd w:val="0"/>
      <w:spacing w:line="241" w:lineRule="atLeast"/>
    </w:pPr>
    <w:rPr>
      <w:rFonts w:ascii="Arial" w:hAnsi="Arial" w:cs="Arial"/>
      <w:sz w:val="24"/>
      <w:szCs w:val="24"/>
      <w:lang w:val="es-ES" w:eastAsia="es-ES"/>
    </w:rPr>
  </w:style>
  <w:style w:type="paragraph" w:customStyle="1" w:styleId="Pa11">
    <w:name w:val="Pa11"/>
    <w:basedOn w:val="Default"/>
    <w:next w:val="Default"/>
    <w:uiPriority w:val="99"/>
    <w:rsid w:val="00A92C91"/>
    <w:pPr>
      <w:spacing w:line="201" w:lineRule="atLeast"/>
    </w:pPr>
    <w:rPr>
      <w:color w:val="auto"/>
    </w:rPr>
  </w:style>
  <w:style w:type="paragraph" w:customStyle="1" w:styleId="EPIGRAFE11">
    <w:name w:val="*EPIGRAFE 1.1"/>
    <w:basedOn w:val="Normal"/>
    <w:next w:val="Normal"/>
    <w:rsid w:val="005C32BD"/>
    <w:pPr>
      <w:widowControl w:val="0"/>
      <w:suppressAutoHyphens w:val="0"/>
      <w:spacing w:before="240" w:after="60" w:line="280" w:lineRule="exact"/>
      <w:jc w:val="both"/>
      <w:outlineLvl w:val="0"/>
    </w:pPr>
    <w:rPr>
      <w:rFonts w:ascii="Arial" w:hAnsi="Arial"/>
      <w:b/>
      <w:kern w:val="22"/>
      <w:sz w:val="22"/>
      <w:lang w:eastAsia="es-ES"/>
    </w:rPr>
  </w:style>
  <w:style w:type="paragraph" w:customStyle="1" w:styleId="Pa26">
    <w:name w:val="Pa26"/>
    <w:basedOn w:val="Normal"/>
    <w:next w:val="Normal"/>
    <w:uiPriority w:val="99"/>
    <w:rsid w:val="005C32BD"/>
    <w:pPr>
      <w:suppressAutoHyphens w:val="0"/>
      <w:autoSpaceDE w:val="0"/>
      <w:autoSpaceDN w:val="0"/>
      <w:adjustRightInd w:val="0"/>
      <w:spacing w:line="221" w:lineRule="atLeast"/>
    </w:pPr>
    <w:rPr>
      <w:rFonts w:ascii="Arial" w:eastAsiaTheme="minorHAnsi" w:hAnsi="Arial" w:cs="Arial"/>
      <w:sz w:val="24"/>
      <w:szCs w:val="24"/>
      <w:lang w:val="es-ES" w:eastAsia="en-US"/>
    </w:rPr>
  </w:style>
  <w:style w:type="paragraph" w:customStyle="1" w:styleId="Pa43">
    <w:name w:val="Pa43"/>
    <w:basedOn w:val="Default"/>
    <w:next w:val="Default"/>
    <w:uiPriority w:val="99"/>
    <w:rsid w:val="002C3FBF"/>
    <w:pPr>
      <w:spacing w:line="221" w:lineRule="atLeast"/>
    </w:pPr>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lang w:val="es-ES_tradnl" w:eastAsia="ar-SA"/>
    </w:rPr>
  </w:style>
  <w:style w:type="paragraph" w:styleId="Ttulo1">
    <w:name w:val="heading 1"/>
    <w:basedOn w:val="Normal"/>
    <w:next w:val="Normal"/>
    <w:qFormat/>
    <w:pPr>
      <w:keepNext/>
      <w:tabs>
        <w:tab w:val="num" w:pos="0"/>
      </w:tabs>
      <w:spacing w:before="240" w:after="60"/>
      <w:outlineLvl w:val="0"/>
    </w:pPr>
    <w:rPr>
      <w:rFonts w:ascii="Arial" w:hAnsi="Arial" w:cs="Arial"/>
      <w:b/>
      <w:bCs/>
      <w:kern w:val="1"/>
      <w:sz w:val="32"/>
      <w:szCs w:val="32"/>
    </w:rPr>
  </w:style>
  <w:style w:type="paragraph" w:styleId="Ttulo2">
    <w:name w:val="heading 2"/>
    <w:basedOn w:val="Normal"/>
    <w:next w:val="Normal"/>
    <w:qFormat/>
    <w:pPr>
      <w:keepNext/>
      <w:tabs>
        <w:tab w:val="num" w:pos="0"/>
      </w:tabs>
      <w:jc w:val="both"/>
      <w:outlineLvl w:val="1"/>
    </w:pPr>
    <w:rPr>
      <w:rFonts w:ascii="Arial" w:hAnsi="Arial"/>
      <w:sz w:val="24"/>
    </w:rPr>
  </w:style>
  <w:style w:type="paragraph" w:styleId="Ttulo3">
    <w:name w:val="heading 3"/>
    <w:basedOn w:val="Normal"/>
    <w:next w:val="Normal"/>
    <w:qFormat/>
    <w:pPr>
      <w:keepNext/>
      <w:tabs>
        <w:tab w:val="num" w:pos="0"/>
        <w:tab w:val="left" w:pos="3399"/>
      </w:tabs>
      <w:outlineLvl w:val="2"/>
    </w:pPr>
    <w:rPr>
      <w:b/>
      <w:bCs/>
      <w:i/>
      <w:iCs/>
      <w:sz w:val="24"/>
      <w:szCs w:val="19"/>
    </w:rPr>
  </w:style>
  <w:style w:type="paragraph" w:styleId="Ttulo4">
    <w:name w:val="heading 4"/>
    <w:basedOn w:val="Normal"/>
    <w:next w:val="Normal"/>
    <w:qFormat/>
    <w:pPr>
      <w:keepNext/>
      <w:tabs>
        <w:tab w:val="num" w:pos="0"/>
        <w:tab w:val="left" w:pos="3399"/>
      </w:tabs>
      <w:jc w:val="center"/>
      <w:outlineLvl w:val="3"/>
    </w:pPr>
    <w:rPr>
      <w:b/>
      <w:bCs/>
      <w:i/>
      <w:iCs/>
      <w:sz w:val="24"/>
      <w:szCs w:val="19"/>
    </w:rPr>
  </w:style>
  <w:style w:type="paragraph" w:styleId="Ttulo5">
    <w:name w:val="heading 5"/>
    <w:basedOn w:val="Normal"/>
    <w:next w:val="Normal"/>
    <w:qFormat/>
    <w:pPr>
      <w:keepNext/>
      <w:tabs>
        <w:tab w:val="num" w:pos="0"/>
        <w:tab w:val="left" w:pos="576"/>
      </w:tabs>
      <w:jc w:val="both"/>
      <w:outlineLvl w:val="4"/>
    </w:pPr>
    <w:rPr>
      <w:rFonts w:ascii="Arial" w:hAnsi="Arial"/>
      <w:b/>
      <w:sz w:val="30"/>
      <w:lang w:val="es-ES"/>
      <w14:shadow w14:blurRad="50800" w14:dist="38100" w14:dir="2700000" w14:sx="100000" w14:sy="100000" w14:kx="0" w14:ky="0" w14:algn="tl">
        <w14:srgbClr w14:val="000000">
          <w14:alpha w14:val="60000"/>
        </w14:srgbClr>
      </w14:shadow>
    </w:rPr>
  </w:style>
  <w:style w:type="paragraph" w:styleId="Ttulo6">
    <w:name w:val="heading 6"/>
    <w:basedOn w:val="Normal"/>
    <w:next w:val="Normal"/>
    <w:qFormat/>
    <w:pPr>
      <w:keepNext/>
      <w:tabs>
        <w:tab w:val="num" w:pos="0"/>
        <w:tab w:val="left" w:pos="3399"/>
      </w:tabs>
      <w:jc w:val="center"/>
      <w:outlineLvl w:val="5"/>
    </w:pPr>
    <w:rPr>
      <w:b/>
      <w:bCs/>
      <w:sz w:val="24"/>
      <w:szCs w:val="19"/>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Pr>
      <w:rFonts w:ascii="Symbol" w:hAnsi="Symbol"/>
      <w:color w:val="auto"/>
      <w:sz w:val="20"/>
    </w:rPr>
  </w:style>
  <w:style w:type="character" w:customStyle="1" w:styleId="Absatz-Standardschriftart">
    <w:name w:val="Absatz-Standardschriftart"/>
  </w:style>
  <w:style w:type="character" w:customStyle="1" w:styleId="WW8Num2z0">
    <w:name w:val="WW8Num2z0"/>
    <w:rPr>
      <w:rFonts w:ascii="Webdings" w:hAnsi="Webdings"/>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4z0">
    <w:name w:val="WW8Num4z0"/>
    <w:rPr>
      <w:rFonts w:ascii="Webdings" w:hAnsi="Webding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1">
    <w:name w:val="WW8Num5z1"/>
    <w:rPr>
      <w:rFonts w:ascii="Arial Narrow" w:hAnsi="Arial Narrow"/>
      <w:b w:val="0"/>
      <w:i w:val="0"/>
      <w:sz w:val="22"/>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14z0">
    <w:name w:val="WW8Num14z0"/>
    <w:rPr>
      <w:rFonts w:ascii="Webdings" w:hAnsi="Webding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color w:val="auto"/>
      <w:sz w:val="20"/>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Webdings" w:hAnsi="Webdings"/>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St3z0">
    <w:name w:val="WW8NumSt3z0"/>
    <w:rPr>
      <w:rFonts w:ascii="Symbol" w:hAnsi="Symbol"/>
    </w:rPr>
  </w:style>
  <w:style w:type="character" w:customStyle="1" w:styleId="Fuentedeprrafopredeter1">
    <w:name w:val="Fuente de párrafo predeter.1"/>
  </w:style>
  <w:style w:type="character" w:styleId="Nmerodepgina">
    <w:name w:val="page number"/>
    <w:basedOn w:val="Fuentedeprrafopredeter1"/>
  </w:style>
  <w:style w:type="paragraph" w:customStyle="1" w:styleId="Encabezado1">
    <w:name w:val="Encabezado1"/>
    <w:basedOn w:val="Normal"/>
    <w:next w:val="Textoindependiente"/>
    <w:pPr>
      <w:keepNext/>
      <w:spacing w:before="240" w:after="120"/>
    </w:pPr>
    <w:rPr>
      <w:rFonts w:ascii="Arial" w:eastAsia="Lucida Sans Unicode" w:hAnsi="Arial" w:cs="Tahoma"/>
      <w:sz w:val="28"/>
      <w:szCs w:val="28"/>
    </w:rPr>
  </w:style>
  <w:style w:type="paragraph" w:styleId="Textoindependiente">
    <w:name w:val="Body Text"/>
    <w:basedOn w:val="Normal"/>
    <w:pPr>
      <w:spacing w:after="120"/>
    </w:pPr>
  </w:style>
  <w:style w:type="paragraph" w:styleId="Lista">
    <w:name w:val="List"/>
    <w:basedOn w:val="Textoindependiente"/>
    <w:rPr>
      <w:rFonts w:cs="Tahoma"/>
    </w:rPr>
  </w:style>
  <w:style w:type="paragraph" w:customStyle="1" w:styleId="Etiqueta">
    <w:name w:val="Etiqueta"/>
    <w:basedOn w:val="Normal"/>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styleId="Encabezado">
    <w:name w:val="header"/>
    <w:basedOn w:val="Normal"/>
    <w:link w:val="EncabezadoCar"/>
    <w:pPr>
      <w:tabs>
        <w:tab w:val="center" w:pos="4252"/>
        <w:tab w:val="right" w:pos="8504"/>
      </w:tabs>
    </w:pPr>
  </w:style>
  <w:style w:type="paragraph" w:styleId="Piedepgina">
    <w:name w:val="footer"/>
    <w:basedOn w:val="Normal"/>
    <w:pPr>
      <w:tabs>
        <w:tab w:val="center" w:pos="4252"/>
        <w:tab w:val="right" w:pos="8504"/>
      </w:tabs>
    </w:pPr>
  </w:style>
  <w:style w:type="paragraph" w:styleId="Sangradetextonormal">
    <w:name w:val="Body Text Indent"/>
    <w:basedOn w:val="Normal"/>
    <w:link w:val="SangradetextonormalCar"/>
    <w:pPr>
      <w:tabs>
        <w:tab w:val="left" w:pos="720"/>
      </w:tabs>
      <w:ind w:firstLine="426"/>
      <w:jc w:val="both"/>
    </w:pPr>
    <w:rPr>
      <w:rFonts w:ascii="Arial" w:hAnsi="Arial"/>
      <w:szCs w:val="24"/>
      <w:lang w:val="es-ES"/>
    </w:rPr>
  </w:style>
  <w:style w:type="paragraph" w:customStyle="1" w:styleId="H1">
    <w:name w:val="H1"/>
    <w:basedOn w:val="Normal"/>
    <w:next w:val="Normal"/>
    <w:pPr>
      <w:keepNext/>
      <w:spacing w:before="100" w:after="100"/>
    </w:pPr>
    <w:rPr>
      <w:b/>
      <w:kern w:val="1"/>
      <w:sz w:val="48"/>
      <w:lang w:val="es-ES"/>
    </w:rPr>
  </w:style>
  <w:style w:type="paragraph" w:styleId="NormalWeb">
    <w:name w:val="Normal (Web)"/>
    <w:basedOn w:val="Normal"/>
    <w:pPr>
      <w:spacing w:before="100" w:after="100"/>
    </w:pPr>
    <w:rPr>
      <w:sz w:val="24"/>
      <w:szCs w:val="24"/>
      <w:lang w:val="es-ES"/>
    </w:r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Sangra2detindependiente">
    <w:name w:val="Body Text Indent 2"/>
    <w:basedOn w:val="Normal"/>
    <w:rsid w:val="004A0A9C"/>
    <w:pPr>
      <w:spacing w:after="120" w:line="480" w:lineRule="auto"/>
      <w:ind w:left="283"/>
    </w:pPr>
  </w:style>
  <w:style w:type="paragraph" w:styleId="Prrafodelista">
    <w:name w:val="List Paragraph"/>
    <w:basedOn w:val="Normal"/>
    <w:uiPriority w:val="34"/>
    <w:qFormat/>
    <w:rsid w:val="008B5A7C"/>
    <w:pPr>
      <w:ind w:left="720"/>
      <w:contextualSpacing/>
    </w:pPr>
  </w:style>
  <w:style w:type="paragraph" w:styleId="Subttulo">
    <w:name w:val="Subtitle"/>
    <w:basedOn w:val="Normal"/>
    <w:link w:val="SubttuloCar"/>
    <w:qFormat/>
    <w:rsid w:val="006B3AFB"/>
    <w:pPr>
      <w:pBdr>
        <w:bottom w:val="single" w:sz="4" w:space="1" w:color="auto"/>
      </w:pBdr>
      <w:suppressAutoHyphens w:val="0"/>
      <w:spacing w:after="240"/>
      <w:jc w:val="both"/>
    </w:pPr>
    <w:rPr>
      <w:b/>
      <w:sz w:val="24"/>
      <w:szCs w:val="24"/>
      <w:lang w:val="es-ES" w:eastAsia="es-ES"/>
    </w:rPr>
  </w:style>
  <w:style w:type="character" w:customStyle="1" w:styleId="SubttuloCar">
    <w:name w:val="Subtítulo Car"/>
    <w:basedOn w:val="Fuentedeprrafopredeter"/>
    <w:link w:val="Subttulo"/>
    <w:rsid w:val="006B3AFB"/>
    <w:rPr>
      <w:b/>
      <w:sz w:val="24"/>
      <w:szCs w:val="24"/>
    </w:rPr>
  </w:style>
  <w:style w:type="paragraph" w:customStyle="1" w:styleId="Pa13">
    <w:name w:val="Pa13"/>
    <w:basedOn w:val="Normal"/>
    <w:next w:val="Normal"/>
    <w:uiPriority w:val="99"/>
    <w:rsid w:val="00D875E7"/>
    <w:pPr>
      <w:suppressAutoHyphens w:val="0"/>
      <w:autoSpaceDE w:val="0"/>
      <w:autoSpaceDN w:val="0"/>
      <w:adjustRightInd w:val="0"/>
      <w:spacing w:line="201" w:lineRule="atLeast"/>
    </w:pPr>
    <w:rPr>
      <w:rFonts w:ascii="Arial" w:hAnsi="Arial"/>
      <w:sz w:val="24"/>
      <w:szCs w:val="24"/>
      <w:lang w:val="es-ES" w:eastAsia="es-ES"/>
    </w:rPr>
  </w:style>
  <w:style w:type="character" w:customStyle="1" w:styleId="EncabezadoCar">
    <w:name w:val="Encabezado Car"/>
    <w:basedOn w:val="Fuentedeprrafopredeter"/>
    <w:link w:val="Encabezado"/>
    <w:rsid w:val="00D2167A"/>
    <w:rPr>
      <w:lang w:val="es-ES_tradnl" w:eastAsia="ar-SA"/>
    </w:rPr>
  </w:style>
  <w:style w:type="character" w:customStyle="1" w:styleId="SangradetextonormalCar">
    <w:name w:val="Sangría de texto normal Car"/>
    <w:basedOn w:val="Fuentedeprrafopredeter"/>
    <w:link w:val="Sangradetextonormal"/>
    <w:rsid w:val="00D2167A"/>
    <w:rPr>
      <w:rFonts w:ascii="Arial" w:hAnsi="Arial"/>
      <w:szCs w:val="24"/>
      <w:lang w:eastAsia="ar-SA"/>
    </w:rPr>
  </w:style>
  <w:style w:type="paragraph" w:customStyle="1" w:styleId="Default">
    <w:name w:val="Default"/>
    <w:rsid w:val="002A6615"/>
    <w:pPr>
      <w:autoSpaceDE w:val="0"/>
      <w:autoSpaceDN w:val="0"/>
      <w:adjustRightInd w:val="0"/>
    </w:pPr>
    <w:rPr>
      <w:rFonts w:ascii="Arial" w:hAnsi="Arial" w:cs="Arial"/>
      <w:color w:val="000000"/>
      <w:sz w:val="24"/>
      <w:szCs w:val="24"/>
    </w:rPr>
  </w:style>
  <w:style w:type="paragraph" w:customStyle="1" w:styleId="Pa6">
    <w:name w:val="Pa6"/>
    <w:basedOn w:val="Default"/>
    <w:next w:val="Default"/>
    <w:uiPriority w:val="99"/>
    <w:rsid w:val="00321784"/>
    <w:pPr>
      <w:spacing w:line="201" w:lineRule="atLeast"/>
    </w:pPr>
    <w:rPr>
      <w:color w:val="auto"/>
    </w:rPr>
  </w:style>
  <w:style w:type="paragraph" w:customStyle="1" w:styleId="Pa14">
    <w:name w:val="Pa14"/>
    <w:basedOn w:val="Default"/>
    <w:next w:val="Default"/>
    <w:uiPriority w:val="99"/>
    <w:rsid w:val="00321784"/>
    <w:pPr>
      <w:spacing w:line="201" w:lineRule="atLeast"/>
    </w:pPr>
    <w:rPr>
      <w:color w:val="auto"/>
    </w:rPr>
  </w:style>
  <w:style w:type="paragraph" w:customStyle="1" w:styleId="Pa15">
    <w:name w:val="Pa15"/>
    <w:basedOn w:val="Default"/>
    <w:next w:val="Default"/>
    <w:uiPriority w:val="99"/>
    <w:rsid w:val="00510F7F"/>
    <w:pPr>
      <w:spacing w:line="201" w:lineRule="atLeast"/>
    </w:pPr>
    <w:rPr>
      <w:color w:val="auto"/>
    </w:rPr>
  </w:style>
  <w:style w:type="paragraph" w:customStyle="1" w:styleId="Pa16">
    <w:name w:val="Pa16"/>
    <w:basedOn w:val="Default"/>
    <w:next w:val="Default"/>
    <w:uiPriority w:val="99"/>
    <w:rsid w:val="00510F7F"/>
    <w:pPr>
      <w:spacing w:line="201" w:lineRule="atLeast"/>
    </w:pPr>
    <w:rPr>
      <w:color w:val="auto"/>
    </w:rPr>
  </w:style>
  <w:style w:type="character" w:styleId="Hipervnculo">
    <w:name w:val="Hyperlink"/>
    <w:basedOn w:val="Fuentedeprrafopredeter"/>
    <w:rsid w:val="00123194"/>
    <w:rPr>
      <w:color w:val="0000FF" w:themeColor="hyperlink"/>
      <w:u w:val="single"/>
    </w:rPr>
  </w:style>
  <w:style w:type="character" w:customStyle="1" w:styleId="A1">
    <w:name w:val="A1"/>
    <w:uiPriority w:val="99"/>
    <w:rsid w:val="00941971"/>
    <w:rPr>
      <w:color w:val="000000"/>
      <w:sz w:val="20"/>
    </w:rPr>
  </w:style>
  <w:style w:type="paragraph" w:customStyle="1" w:styleId="Pa17">
    <w:name w:val="Pa17"/>
    <w:basedOn w:val="Normal"/>
    <w:next w:val="Normal"/>
    <w:uiPriority w:val="99"/>
    <w:rsid w:val="00941971"/>
    <w:pPr>
      <w:suppressAutoHyphens w:val="0"/>
      <w:autoSpaceDE w:val="0"/>
      <w:autoSpaceDN w:val="0"/>
      <w:adjustRightInd w:val="0"/>
      <w:spacing w:line="241" w:lineRule="atLeast"/>
    </w:pPr>
    <w:rPr>
      <w:rFonts w:ascii="Arial" w:hAnsi="Arial" w:cs="Arial"/>
      <w:sz w:val="24"/>
      <w:szCs w:val="24"/>
      <w:lang w:val="es-ES" w:eastAsia="es-ES"/>
    </w:rPr>
  </w:style>
  <w:style w:type="paragraph" w:customStyle="1" w:styleId="Pa11">
    <w:name w:val="Pa11"/>
    <w:basedOn w:val="Default"/>
    <w:next w:val="Default"/>
    <w:uiPriority w:val="99"/>
    <w:rsid w:val="00A92C91"/>
    <w:pPr>
      <w:spacing w:line="201" w:lineRule="atLeast"/>
    </w:pPr>
    <w:rPr>
      <w:color w:val="auto"/>
    </w:rPr>
  </w:style>
  <w:style w:type="paragraph" w:customStyle="1" w:styleId="EPIGRAFE11">
    <w:name w:val="*EPIGRAFE 1.1"/>
    <w:basedOn w:val="Normal"/>
    <w:next w:val="Normal"/>
    <w:rsid w:val="005C32BD"/>
    <w:pPr>
      <w:widowControl w:val="0"/>
      <w:suppressAutoHyphens w:val="0"/>
      <w:spacing w:before="240" w:after="60" w:line="280" w:lineRule="exact"/>
      <w:jc w:val="both"/>
      <w:outlineLvl w:val="0"/>
    </w:pPr>
    <w:rPr>
      <w:rFonts w:ascii="Arial" w:hAnsi="Arial"/>
      <w:b/>
      <w:kern w:val="22"/>
      <w:sz w:val="22"/>
      <w:lang w:eastAsia="es-ES"/>
    </w:rPr>
  </w:style>
  <w:style w:type="paragraph" w:customStyle="1" w:styleId="Pa26">
    <w:name w:val="Pa26"/>
    <w:basedOn w:val="Normal"/>
    <w:next w:val="Normal"/>
    <w:uiPriority w:val="99"/>
    <w:rsid w:val="005C32BD"/>
    <w:pPr>
      <w:suppressAutoHyphens w:val="0"/>
      <w:autoSpaceDE w:val="0"/>
      <w:autoSpaceDN w:val="0"/>
      <w:adjustRightInd w:val="0"/>
      <w:spacing w:line="221" w:lineRule="atLeast"/>
    </w:pPr>
    <w:rPr>
      <w:rFonts w:ascii="Arial" w:eastAsiaTheme="minorHAnsi" w:hAnsi="Arial" w:cs="Arial"/>
      <w:sz w:val="24"/>
      <w:szCs w:val="24"/>
      <w:lang w:val="es-ES" w:eastAsia="en-US"/>
    </w:rPr>
  </w:style>
  <w:style w:type="paragraph" w:customStyle="1" w:styleId="Pa43">
    <w:name w:val="Pa43"/>
    <w:basedOn w:val="Default"/>
    <w:next w:val="Default"/>
    <w:uiPriority w:val="99"/>
    <w:rsid w:val="002C3FBF"/>
    <w:pPr>
      <w:spacing w:line="221"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719611">
      <w:bodyDiv w:val="1"/>
      <w:marLeft w:val="0"/>
      <w:marRight w:val="0"/>
      <w:marTop w:val="0"/>
      <w:marBottom w:val="0"/>
      <w:divBdr>
        <w:top w:val="none" w:sz="0" w:space="0" w:color="auto"/>
        <w:left w:val="none" w:sz="0" w:space="0" w:color="auto"/>
        <w:bottom w:val="none" w:sz="0" w:space="0" w:color="auto"/>
        <w:right w:val="none" w:sz="0" w:space="0" w:color="auto"/>
      </w:divBdr>
      <w:divsChild>
        <w:div w:id="279264019">
          <w:marLeft w:val="0"/>
          <w:marRight w:val="0"/>
          <w:marTop w:val="0"/>
          <w:marBottom w:val="0"/>
          <w:divBdr>
            <w:top w:val="none" w:sz="0" w:space="0" w:color="auto"/>
            <w:left w:val="none" w:sz="0" w:space="0" w:color="auto"/>
            <w:bottom w:val="none" w:sz="0" w:space="0" w:color="auto"/>
            <w:right w:val="none" w:sz="0" w:space="0" w:color="auto"/>
          </w:divBdr>
        </w:div>
        <w:div w:id="1475290582">
          <w:marLeft w:val="0"/>
          <w:marRight w:val="0"/>
          <w:marTop w:val="0"/>
          <w:marBottom w:val="0"/>
          <w:divBdr>
            <w:top w:val="none" w:sz="0" w:space="0" w:color="auto"/>
            <w:left w:val="none" w:sz="0" w:space="0" w:color="auto"/>
            <w:bottom w:val="none" w:sz="0" w:space="0" w:color="auto"/>
            <w:right w:val="none" w:sz="0" w:space="0" w:color="auto"/>
          </w:divBdr>
        </w:div>
        <w:div w:id="260260724">
          <w:marLeft w:val="0"/>
          <w:marRight w:val="0"/>
          <w:marTop w:val="0"/>
          <w:marBottom w:val="0"/>
          <w:divBdr>
            <w:top w:val="none" w:sz="0" w:space="0" w:color="auto"/>
            <w:left w:val="none" w:sz="0" w:space="0" w:color="auto"/>
            <w:bottom w:val="none" w:sz="0" w:space="0" w:color="auto"/>
            <w:right w:val="none" w:sz="0" w:space="0" w:color="auto"/>
          </w:divBdr>
        </w:div>
        <w:div w:id="1467358518">
          <w:marLeft w:val="0"/>
          <w:marRight w:val="0"/>
          <w:marTop w:val="0"/>
          <w:marBottom w:val="0"/>
          <w:divBdr>
            <w:top w:val="none" w:sz="0" w:space="0" w:color="auto"/>
            <w:left w:val="none" w:sz="0" w:space="0" w:color="auto"/>
            <w:bottom w:val="none" w:sz="0" w:space="0" w:color="auto"/>
            <w:right w:val="none" w:sz="0" w:space="0" w:color="auto"/>
          </w:divBdr>
        </w:div>
        <w:div w:id="548761156">
          <w:marLeft w:val="0"/>
          <w:marRight w:val="0"/>
          <w:marTop w:val="0"/>
          <w:marBottom w:val="0"/>
          <w:divBdr>
            <w:top w:val="none" w:sz="0" w:space="0" w:color="auto"/>
            <w:left w:val="none" w:sz="0" w:space="0" w:color="auto"/>
            <w:bottom w:val="none" w:sz="0" w:space="0" w:color="auto"/>
            <w:right w:val="none" w:sz="0" w:space="0" w:color="auto"/>
          </w:divBdr>
        </w:div>
        <w:div w:id="1220244665">
          <w:marLeft w:val="0"/>
          <w:marRight w:val="0"/>
          <w:marTop w:val="0"/>
          <w:marBottom w:val="0"/>
          <w:divBdr>
            <w:top w:val="none" w:sz="0" w:space="0" w:color="auto"/>
            <w:left w:val="none" w:sz="0" w:space="0" w:color="auto"/>
            <w:bottom w:val="none" w:sz="0" w:space="0" w:color="auto"/>
            <w:right w:val="none" w:sz="0" w:space="0" w:color="auto"/>
          </w:divBdr>
        </w:div>
        <w:div w:id="122621602">
          <w:marLeft w:val="0"/>
          <w:marRight w:val="0"/>
          <w:marTop w:val="0"/>
          <w:marBottom w:val="0"/>
          <w:divBdr>
            <w:top w:val="none" w:sz="0" w:space="0" w:color="auto"/>
            <w:left w:val="none" w:sz="0" w:space="0" w:color="auto"/>
            <w:bottom w:val="none" w:sz="0" w:space="0" w:color="auto"/>
            <w:right w:val="none" w:sz="0" w:space="0" w:color="auto"/>
          </w:divBdr>
        </w:div>
        <w:div w:id="1801344517">
          <w:marLeft w:val="0"/>
          <w:marRight w:val="0"/>
          <w:marTop w:val="0"/>
          <w:marBottom w:val="0"/>
          <w:divBdr>
            <w:top w:val="none" w:sz="0" w:space="0" w:color="auto"/>
            <w:left w:val="none" w:sz="0" w:space="0" w:color="auto"/>
            <w:bottom w:val="none" w:sz="0" w:space="0" w:color="auto"/>
            <w:right w:val="none" w:sz="0" w:space="0" w:color="auto"/>
          </w:divBdr>
        </w:div>
        <w:div w:id="459348978">
          <w:marLeft w:val="0"/>
          <w:marRight w:val="0"/>
          <w:marTop w:val="0"/>
          <w:marBottom w:val="0"/>
          <w:divBdr>
            <w:top w:val="none" w:sz="0" w:space="0" w:color="auto"/>
            <w:left w:val="none" w:sz="0" w:space="0" w:color="auto"/>
            <w:bottom w:val="none" w:sz="0" w:space="0" w:color="auto"/>
            <w:right w:val="none" w:sz="0" w:space="0" w:color="auto"/>
          </w:divBdr>
        </w:div>
        <w:div w:id="429276557">
          <w:marLeft w:val="0"/>
          <w:marRight w:val="0"/>
          <w:marTop w:val="0"/>
          <w:marBottom w:val="0"/>
          <w:divBdr>
            <w:top w:val="none" w:sz="0" w:space="0" w:color="auto"/>
            <w:left w:val="none" w:sz="0" w:space="0" w:color="auto"/>
            <w:bottom w:val="none" w:sz="0" w:space="0" w:color="auto"/>
            <w:right w:val="none" w:sz="0" w:space="0" w:color="auto"/>
          </w:divBdr>
        </w:div>
        <w:div w:id="1393508202">
          <w:marLeft w:val="0"/>
          <w:marRight w:val="0"/>
          <w:marTop w:val="0"/>
          <w:marBottom w:val="0"/>
          <w:divBdr>
            <w:top w:val="none" w:sz="0" w:space="0" w:color="auto"/>
            <w:left w:val="none" w:sz="0" w:space="0" w:color="auto"/>
            <w:bottom w:val="none" w:sz="0" w:space="0" w:color="auto"/>
            <w:right w:val="none" w:sz="0" w:space="0" w:color="auto"/>
          </w:divBdr>
        </w:div>
        <w:div w:id="1712262529">
          <w:marLeft w:val="0"/>
          <w:marRight w:val="0"/>
          <w:marTop w:val="0"/>
          <w:marBottom w:val="0"/>
          <w:divBdr>
            <w:top w:val="none" w:sz="0" w:space="0" w:color="auto"/>
            <w:left w:val="none" w:sz="0" w:space="0" w:color="auto"/>
            <w:bottom w:val="none" w:sz="0" w:space="0" w:color="auto"/>
            <w:right w:val="none" w:sz="0" w:space="0" w:color="auto"/>
          </w:divBdr>
        </w:div>
        <w:div w:id="362482087">
          <w:marLeft w:val="0"/>
          <w:marRight w:val="0"/>
          <w:marTop w:val="0"/>
          <w:marBottom w:val="0"/>
          <w:divBdr>
            <w:top w:val="none" w:sz="0" w:space="0" w:color="auto"/>
            <w:left w:val="none" w:sz="0" w:space="0" w:color="auto"/>
            <w:bottom w:val="none" w:sz="0" w:space="0" w:color="auto"/>
            <w:right w:val="none" w:sz="0" w:space="0" w:color="auto"/>
          </w:divBdr>
        </w:div>
        <w:div w:id="1620142209">
          <w:marLeft w:val="0"/>
          <w:marRight w:val="0"/>
          <w:marTop w:val="0"/>
          <w:marBottom w:val="0"/>
          <w:divBdr>
            <w:top w:val="none" w:sz="0" w:space="0" w:color="auto"/>
            <w:left w:val="none" w:sz="0" w:space="0" w:color="auto"/>
            <w:bottom w:val="none" w:sz="0" w:space="0" w:color="auto"/>
            <w:right w:val="none" w:sz="0" w:space="0" w:color="auto"/>
          </w:divBdr>
        </w:div>
        <w:div w:id="951521036">
          <w:marLeft w:val="0"/>
          <w:marRight w:val="0"/>
          <w:marTop w:val="0"/>
          <w:marBottom w:val="0"/>
          <w:divBdr>
            <w:top w:val="none" w:sz="0" w:space="0" w:color="auto"/>
            <w:left w:val="none" w:sz="0" w:space="0" w:color="auto"/>
            <w:bottom w:val="none" w:sz="0" w:space="0" w:color="auto"/>
            <w:right w:val="none" w:sz="0" w:space="0" w:color="auto"/>
          </w:divBdr>
        </w:div>
        <w:div w:id="1289044663">
          <w:marLeft w:val="0"/>
          <w:marRight w:val="0"/>
          <w:marTop w:val="0"/>
          <w:marBottom w:val="0"/>
          <w:divBdr>
            <w:top w:val="none" w:sz="0" w:space="0" w:color="auto"/>
            <w:left w:val="none" w:sz="0" w:space="0" w:color="auto"/>
            <w:bottom w:val="none" w:sz="0" w:space="0" w:color="auto"/>
            <w:right w:val="none" w:sz="0" w:space="0" w:color="auto"/>
          </w:divBdr>
        </w:div>
        <w:div w:id="328142763">
          <w:marLeft w:val="0"/>
          <w:marRight w:val="0"/>
          <w:marTop w:val="0"/>
          <w:marBottom w:val="0"/>
          <w:divBdr>
            <w:top w:val="none" w:sz="0" w:space="0" w:color="auto"/>
            <w:left w:val="none" w:sz="0" w:space="0" w:color="auto"/>
            <w:bottom w:val="none" w:sz="0" w:space="0" w:color="auto"/>
            <w:right w:val="none" w:sz="0" w:space="0" w:color="auto"/>
          </w:divBdr>
        </w:div>
        <w:div w:id="272516728">
          <w:marLeft w:val="0"/>
          <w:marRight w:val="0"/>
          <w:marTop w:val="0"/>
          <w:marBottom w:val="0"/>
          <w:divBdr>
            <w:top w:val="none" w:sz="0" w:space="0" w:color="auto"/>
            <w:left w:val="none" w:sz="0" w:space="0" w:color="auto"/>
            <w:bottom w:val="none" w:sz="0" w:space="0" w:color="auto"/>
            <w:right w:val="none" w:sz="0" w:space="0" w:color="auto"/>
          </w:divBdr>
        </w:div>
        <w:div w:id="2018725343">
          <w:marLeft w:val="0"/>
          <w:marRight w:val="0"/>
          <w:marTop w:val="0"/>
          <w:marBottom w:val="0"/>
          <w:divBdr>
            <w:top w:val="none" w:sz="0" w:space="0" w:color="auto"/>
            <w:left w:val="none" w:sz="0" w:space="0" w:color="auto"/>
            <w:bottom w:val="none" w:sz="0" w:space="0" w:color="auto"/>
            <w:right w:val="none" w:sz="0" w:space="0" w:color="auto"/>
          </w:divBdr>
        </w:div>
      </w:divsChild>
    </w:div>
    <w:div w:id="352078190">
      <w:bodyDiv w:val="1"/>
      <w:marLeft w:val="0"/>
      <w:marRight w:val="0"/>
      <w:marTop w:val="0"/>
      <w:marBottom w:val="0"/>
      <w:divBdr>
        <w:top w:val="none" w:sz="0" w:space="0" w:color="auto"/>
        <w:left w:val="none" w:sz="0" w:space="0" w:color="auto"/>
        <w:bottom w:val="none" w:sz="0" w:space="0" w:color="auto"/>
        <w:right w:val="none" w:sz="0" w:space="0" w:color="auto"/>
      </w:divBdr>
    </w:div>
    <w:div w:id="590741593">
      <w:bodyDiv w:val="1"/>
      <w:marLeft w:val="0"/>
      <w:marRight w:val="0"/>
      <w:marTop w:val="0"/>
      <w:marBottom w:val="0"/>
      <w:divBdr>
        <w:top w:val="none" w:sz="0" w:space="0" w:color="auto"/>
        <w:left w:val="none" w:sz="0" w:space="0" w:color="auto"/>
        <w:bottom w:val="none" w:sz="0" w:space="0" w:color="auto"/>
        <w:right w:val="none" w:sz="0" w:space="0" w:color="auto"/>
      </w:divBdr>
      <w:divsChild>
        <w:div w:id="1320186308">
          <w:marLeft w:val="0"/>
          <w:marRight w:val="0"/>
          <w:marTop w:val="0"/>
          <w:marBottom w:val="0"/>
          <w:divBdr>
            <w:top w:val="none" w:sz="0" w:space="0" w:color="auto"/>
            <w:left w:val="none" w:sz="0" w:space="0" w:color="auto"/>
            <w:bottom w:val="none" w:sz="0" w:space="0" w:color="auto"/>
            <w:right w:val="none" w:sz="0" w:space="0" w:color="auto"/>
          </w:divBdr>
        </w:div>
        <w:div w:id="356204513">
          <w:marLeft w:val="0"/>
          <w:marRight w:val="0"/>
          <w:marTop w:val="0"/>
          <w:marBottom w:val="0"/>
          <w:divBdr>
            <w:top w:val="none" w:sz="0" w:space="0" w:color="auto"/>
            <w:left w:val="none" w:sz="0" w:space="0" w:color="auto"/>
            <w:bottom w:val="none" w:sz="0" w:space="0" w:color="auto"/>
            <w:right w:val="none" w:sz="0" w:space="0" w:color="auto"/>
          </w:divBdr>
        </w:div>
        <w:div w:id="663824798">
          <w:marLeft w:val="0"/>
          <w:marRight w:val="0"/>
          <w:marTop w:val="0"/>
          <w:marBottom w:val="0"/>
          <w:divBdr>
            <w:top w:val="none" w:sz="0" w:space="0" w:color="auto"/>
            <w:left w:val="none" w:sz="0" w:space="0" w:color="auto"/>
            <w:bottom w:val="none" w:sz="0" w:space="0" w:color="auto"/>
            <w:right w:val="none" w:sz="0" w:space="0" w:color="auto"/>
          </w:divBdr>
        </w:div>
        <w:div w:id="438909948">
          <w:marLeft w:val="0"/>
          <w:marRight w:val="0"/>
          <w:marTop w:val="0"/>
          <w:marBottom w:val="0"/>
          <w:divBdr>
            <w:top w:val="none" w:sz="0" w:space="0" w:color="auto"/>
            <w:left w:val="none" w:sz="0" w:space="0" w:color="auto"/>
            <w:bottom w:val="none" w:sz="0" w:space="0" w:color="auto"/>
            <w:right w:val="none" w:sz="0" w:space="0" w:color="auto"/>
          </w:divBdr>
        </w:div>
        <w:div w:id="1463385847">
          <w:marLeft w:val="0"/>
          <w:marRight w:val="0"/>
          <w:marTop w:val="0"/>
          <w:marBottom w:val="0"/>
          <w:divBdr>
            <w:top w:val="none" w:sz="0" w:space="0" w:color="auto"/>
            <w:left w:val="none" w:sz="0" w:space="0" w:color="auto"/>
            <w:bottom w:val="none" w:sz="0" w:space="0" w:color="auto"/>
            <w:right w:val="none" w:sz="0" w:space="0" w:color="auto"/>
          </w:divBdr>
        </w:div>
        <w:div w:id="81728684">
          <w:marLeft w:val="0"/>
          <w:marRight w:val="0"/>
          <w:marTop w:val="0"/>
          <w:marBottom w:val="0"/>
          <w:divBdr>
            <w:top w:val="none" w:sz="0" w:space="0" w:color="auto"/>
            <w:left w:val="none" w:sz="0" w:space="0" w:color="auto"/>
            <w:bottom w:val="none" w:sz="0" w:space="0" w:color="auto"/>
            <w:right w:val="none" w:sz="0" w:space="0" w:color="auto"/>
          </w:divBdr>
        </w:div>
        <w:div w:id="622734728">
          <w:marLeft w:val="0"/>
          <w:marRight w:val="0"/>
          <w:marTop w:val="0"/>
          <w:marBottom w:val="0"/>
          <w:divBdr>
            <w:top w:val="none" w:sz="0" w:space="0" w:color="auto"/>
            <w:left w:val="none" w:sz="0" w:space="0" w:color="auto"/>
            <w:bottom w:val="none" w:sz="0" w:space="0" w:color="auto"/>
            <w:right w:val="none" w:sz="0" w:space="0" w:color="auto"/>
          </w:divBdr>
        </w:div>
        <w:div w:id="1506676571">
          <w:marLeft w:val="0"/>
          <w:marRight w:val="0"/>
          <w:marTop w:val="0"/>
          <w:marBottom w:val="0"/>
          <w:divBdr>
            <w:top w:val="none" w:sz="0" w:space="0" w:color="auto"/>
            <w:left w:val="none" w:sz="0" w:space="0" w:color="auto"/>
            <w:bottom w:val="none" w:sz="0" w:space="0" w:color="auto"/>
            <w:right w:val="none" w:sz="0" w:space="0" w:color="auto"/>
          </w:divBdr>
        </w:div>
        <w:div w:id="698160489">
          <w:marLeft w:val="0"/>
          <w:marRight w:val="0"/>
          <w:marTop w:val="0"/>
          <w:marBottom w:val="0"/>
          <w:divBdr>
            <w:top w:val="none" w:sz="0" w:space="0" w:color="auto"/>
            <w:left w:val="none" w:sz="0" w:space="0" w:color="auto"/>
            <w:bottom w:val="none" w:sz="0" w:space="0" w:color="auto"/>
            <w:right w:val="none" w:sz="0" w:space="0" w:color="auto"/>
          </w:divBdr>
        </w:div>
        <w:div w:id="2034765203">
          <w:marLeft w:val="0"/>
          <w:marRight w:val="0"/>
          <w:marTop w:val="0"/>
          <w:marBottom w:val="0"/>
          <w:divBdr>
            <w:top w:val="none" w:sz="0" w:space="0" w:color="auto"/>
            <w:left w:val="none" w:sz="0" w:space="0" w:color="auto"/>
            <w:bottom w:val="none" w:sz="0" w:space="0" w:color="auto"/>
            <w:right w:val="none" w:sz="0" w:space="0" w:color="auto"/>
          </w:divBdr>
        </w:div>
        <w:div w:id="1598712012">
          <w:marLeft w:val="0"/>
          <w:marRight w:val="0"/>
          <w:marTop w:val="0"/>
          <w:marBottom w:val="0"/>
          <w:divBdr>
            <w:top w:val="none" w:sz="0" w:space="0" w:color="auto"/>
            <w:left w:val="none" w:sz="0" w:space="0" w:color="auto"/>
            <w:bottom w:val="none" w:sz="0" w:space="0" w:color="auto"/>
            <w:right w:val="none" w:sz="0" w:space="0" w:color="auto"/>
          </w:divBdr>
        </w:div>
        <w:div w:id="205603931">
          <w:marLeft w:val="0"/>
          <w:marRight w:val="0"/>
          <w:marTop w:val="0"/>
          <w:marBottom w:val="0"/>
          <w:divBdr>
            <w:top w:val="none" w:sz="0" w:space="0" w:color="auto"/>
            <w:left w:val="none" w:sz="0" w:space="0" w:color="auto"/>
            <w:bottom w:val="none" w:sz="0" w:space="0" w:color="auto"/>
            <w:right w:val="none" w:sz="0" w:space="0" w:color="auto"/>
          </w:divBdr>
        </w:div>
        <w:div w:id="1800221404">
          <w:marLeft w:val="0"/>
          <w:marRight w:val="0"/>
          <w:marTop w:val="0"/>
          <w:marBottom w:val="0"/>
          <w:divBdr>
            <w:top w:val="none" w:sz="0" w:space="0" w:color="auto"/>
            <w:left w:val="none" w:sz="0" w:space="0" w:color="auto"/>
            <w:bottom w:val="none" w:sz="0" w:space="0" w:color="auto"/>
            <w:right w:val="none" w:sz="0" w:space="0" w:color="auto"/>
          </w:divBdr>
        </w:div>
        <w:div w:id="807670256">
          <w:marLeft w:val="0"/>
          <w:marRight w:val="0"/>
          <w:marTop w:val="0"/>
          <w:marBottom w:val="0"/>
          <w:divBdr>
            <w:top w:val="none" w:sz="0" w:space="0" w:color="auto"/>
            <w:left w:val="none" w:sz="0" w:space="0" w:color="auto"/>
            <w:bottom w:val="none" w:sz="0" w:space="0" w:color="auto"/>
            <w:right w:val="none" w:sz="0" w:space="0" w:color="auto"/>
          </w:divBdr>
        </w:div>
        <w:div w:id="730426713">
          <w:marLeft w:val="0"/>
          <w:marRight w:val="0"/>
          <w:marTop w:val="0"/>
          <w:marBottom w:val="0"/>
          <w:divBdr>
            <w:top w:val="none" w:sz="0" w:space="0" w:color="auto"/>
            <w:left w:val="none" w:sz="0" w:space="0" w:color="auto"/>
            <w:bottom w:val="none" w:sz="0" w:space="0" w:color="auto"/>
            <w:right w:val="none" w:sz="0" w:space="0" w:color="auto"/>
          </w:divBdr>
        </w:div>
        <w:div w:id="704990894">
          <w:marLeft w:val="0"/>
          <w:marRight w:val="0"/>
          <w:marTop w:val="0"/>
          <w:marBottom w:val="0"/>
          <w:divBdr>
            <w:top w:val="none" w:sz="0" w:space="0" w:color="auto"/>
            <w:left w:val="none" w:sz="0" w:space="0" w:color="auto"/>
            <w:bottom w:val="none" w:sz="0" w:space="0" w:color="auto"/>
            <w:right w:val="none" w:sz="0" w:space="0" w:color="auto"/>
          </w:divBdr>
        </w:div>
        <w:div w:id="416437934">
          <w:marLeft w:val="0"/>
          <w:marRight w:val="0"/>
          <w:marTop w:val="0"/>
          <w:marBottom w:val="0"/>
          <w:divBdr>
            <w:top w:val="none" w:sz="0" w:space="0" w:color="auto"/>
            <w:left w:val="none" w:sz="0" w:space="0" w:color="auto"/>
            <w:bottom w:val="none" w:sz="0" w:space="0" w:color="auto"/>
            <w:right w:val="none" w:sz="0" w:space="0" w:color="auto"/>
          </w:divBdr>
        </w:div>
        <w:div w:id="2018538362">
          <w:marLeft w:val="0"/>
          <w:marRight w:val="0"/>
          <w:marTop w:val="0"/>
          <w:marBottom w:val="0"/>
          <w:divBdr>
            <w:top w:val="none" w:sz="0" w:space="0" w:color="auto"/>
            <w:left w:val="none" w:sz="0" w:space="0" w:color="auto"/>
            <w:bottom w:val="none" w:sz="0" w:space="0" w:color="auto"/>
            <w:right w:val="none" w:sz="0" w:space="0" w:color="auto"/>
          </w:divBdr>
        </w:div>
        <w:div w:id="1200901563">
          <w:marLeft w:val="0"/>
          <w:marRight w:val="0"/>
          <w:marTop w:val="0"/>
          <w:marBottom w:val="0"/>
          <w:divBdr>
            <w:top w:val="none" w:sz="0" w:space="0" w:color="auto"/>
            <w:left w:val="none" w:sz="0" w:space="0" w:color="auto"/>
            <w:bottom w:val="none" w:sz="0" w:space="0" w:color="auto"/>
            <w:right w:val="none" w:sz="0" w:space="0" w:color="auto"/>
          </w:divBdr>
        </w:div>
      </w:divsChild>
    </w:div>
    <w:div w:id="718630649">
      <w:bodyDiv w:val="1"/>
      <w:marLeft w:val="0"/>
      <w:marRight w:val="0"/>
      <w:marTop w:val="0"/>
      <w:marBottom w:val="0"/>
      <w:divBdr>
        <w:top w:val="none" w:sz="0" w:space="0" w:color="auto"/>
        <w:left w:val="none" w:sz="0" w:space="0" w:color="auto"/>
        <w:bottom w:val="none" w:sz="0" w:space="0" w:color="auto"/>
        <w:right w:val="none" w:sz="0" w:space="0" w:color="auto"/>
      </w:divBdr>
      <w:divsChild>
        <w:div w:id="65349052">
          <w:marLeft w:val="0"/>
          <w:marRight w:val="0"/>
          <w:marTop w:val="0"/>
          <w:marBottom w:val="0"/>
          <w:divBdr>
            <w:top w:val="none" w:sz="0" w:space="0" w:color="auto"/>
            <w:left w:val="none" w:sz="0" w:space="0" w:color="auto"/>
            <w:bottom w:val="none" w:sz="0" w:space="0" w:color="auto"/>
            <w:right w:val="none" w:sz="0" w:space="0" w:color="auto"/>
          </w:divBdr>
        </w:div>
        <w:div w:id="557010790">
          <w:marLeft w:val="0"/>
          <w:marRight w:val="0"/>
          <w:marTop w:val="0"/>
          <w:marBottom w:val="0"/>
          <w:divBdr>
            <w:top w:val="none" w:sz="0" w:space="0" w:color="auto"/>
            <w:left w:val="none" w:sz="0" w:space="0" w:color="auto"/>
            <w:bottom w:val="none" w:sz="0" w:space="0" w:color="auto"/>
            <w:right w:val="none" w:sz="0" w:space="0" w:color="auto"/>
          </w:divBdr>
        </w:div>
      </w:divsChild>
    </w:div>
    <w:div w:id="784037397">
      <w:bodyDiv w:val="1"/>
      <w:marLeft w:val="0"/>
      <w:marRight w:val="0"/>
      <w:marTop w:val="0"/>
      <w:marBottom w:val="0"/>
      <w:divBdr>
        <w:top w:val="none" w:sz="0" w:space="0" w:color="auto"/>
        <w:left w:val="none" w:sz="0" w:space="0" w:color="auto"/>
        <w:bottom w:val="none" w:sz="0" w:space="0" w:color="auto"/>
        <w:right w:val="none" w:sz="0" w:space="0" w:color="auto"/>
      </w:divBdr>
      <w:divsChild>
        <w:div w:id="2042438902">
          <w:marLeft w:val="0"/>
          <w:marRight w:val="0"/>
          <w:marTop w:val="0"/>
          <w:marBottom w:val="0"/>
          <w:divBdr>
            <w:top w:val="none" w:sz="0" w:space="0" w:color="auto"/>
            <w:left w:val="none" w:sz="0" w:space="0" w:color="auto"/>
            <w:bottom w:val="none" w:sz="0" w:space="0" w:color="auto"/>
            <w:right w:val="none" w:sz="0" w:space="0" w:color="auto"/>
          </w:divBdr>
        </w:div>
        <w:div w:id="142546106">
          <w:marLeft w:val="0"/>
          <w:marRight w:val="0"/>
          <w:marTop w:val="0"/>
          <w:marBottom w:val="0"/>
          <w:divBdr>
            <w:top w:val="none" w:sz="0" w:space="0" w:color="auto"/>
            <w:left w:val="none" w:sz="0" w:space="0" w:color="auto"/>
            <w:bottom w:val="none" w:sz="0" w:space="0" w:color="auto"/>
            <w:right w:val="none" w:sz="0" w:space="0" w:color="auto"/>
          </w:divBdr>
        </w:div>
        <w:div w:id="782262607">
          <w:marLeft w:val="0"/>
          <w:marRight w:val="0"/>
          <w:marTop w:val="0"/>
          <w:marBottom w:val="0"/>
          <w:divBdr>
            <w:top w:val="none" w:sz="0" w:space="0" w:color="auto"/>
            <w:left w:val="none" w:sz="0" w:space="0" w:color="auto"/>
            <w:bottom w:val="none" w:sz="0" w:space="0" w:color="auto"/>
            <w:right w:val="none" w:sz="0" w:space="0" w:color="auto"/>
          </w:divBdr>
        </w:div>
        <w:div w:id="667169087">
          <w:marLeft w:val="0"/>
          <w:marRight w:val="0"/>
          <w:marTop w:val="0"/>
          <w:marBottom w:val="0"/>
          <w:divBdr>
            <w:top w:val="none" w:sz="0" w:space="0" w:color="auto"/>
            <w:left w:val="none" w:sz="0" w:space="0" w:color="auto"/>
            <w:bottom w:val="none" w:sz="0" w:space="0" w:color="auto"/>
            <w:right w:val="none" w:sz="0" w:space="0" w:color="auto"/>
          </w:divBdr>
        </w:div>
        <w:div w:id="1590503000">
          <w:marLeft w:val="0"/>
          <w:marRight w:val="0"/>
          <w:marTop w:val="0"/>
          <w:marBottom w:val="0"/>
          <w:divBdr>
            <w:top w:val="none" w:sz="0" w:space="0" w:color="auto"/>
            <w:left w:val="none" w:sz="0" w:space="0" w:color="auto"/>
            <w:bottom w:val="none" w:sz="0" w:space="0" w:color="auto"/>
            <w:right w:val="none" w:sz="0" w:space="0" w:color="auto"/>
          </w:divBdr>
        </w:div>
        <w:div w:id="179974689">
          <w:marLeft w:val="0"/>
          <w:marRight w:val="0"/>
          <w:marTop w:val="0"/>
          <w:marBottom w:val="0"/>
          <w:divBdr>
            <w:top w:val="none" w:sz="0" w:space="0" w:color="auto"/>
            <w:left w:val="none" w:sz="0" w:space="0" w:color="auto"/>
            <w:bottom w:val="none" w:sz="0" w:space="0" w:color="auto"/>
            <w:right w:val="none" w:sz="0" w:space="0" w:color="auto"/>
          </w:divBdr>
        </w:div>
        <w:div w:id="641546711">
          <w:marLeft w:val="0"/>
          <w:marRight w:val="0"/>
          <w:marTop w:val="0"/>
          <w:marBottom w:val="0"/>
          <w:divBdr>
            <w:top w:val="none" w:sz="0" w:space="0" w:color="auto"/>
            <w:left w:val="none" w:sz="0" w:space="0" w:color="auto"/>
            <w:bottom w:val="none" w:sz="0" w:space="0" w:color="auto"/>
            <w:right w:val="none" w:sz="0" w:space="0" w:color="auto"/>
          </w:divBdr>
        </w:div>
        <w:div w:id="369033429">
          <w:marLeft w:val="0"/>
          <w:marRight w:val="0"/>
          <w:marTop w:val="0"/>
          <w:marBottom w:val="0"/>
          <w:divBdr>
            <w:top w:val="none" w:sz="0" w:space="0" w:color="auto"/>
            <w:left w:val="none" w:sz="0" w:space="0" w:color="auto"/>
            <w:bottom w:val="none" w:sz="0" w:space="0" w:color="auto"/>
            <w:right w:val="none" w:sz="0" w:space="0" w:color="auto"/>
          </w:divBdr>
        </w:div>
        <w:div w:id="2110544664">
          <w:marLeft w:val="0"/>
          <w:marRight w:val="0"/>
          <w:marTop w:val="0"/>
          <w:marBottom w:val="0"/>
          <w:divBdr>
            <w:top w:val="none" w:sz="0" w:space="0" w:color="auto"/>
            <w:left w:val="none" w:sz="0" w:space="0" w:color="auto"/>
            <w:bottom w:val="none" w:sz="0" w:space="0" w:color="auto"/>
            <w:right w:val="none" w:sz="0" w:space="0" w:color="auto"/>
          </w:divBdr>
        </w:div>
        <w:div w:id="1577784267">
          <w:marLeft w:val="0"/>
          <w:marRight w:val="0"/>
          <w:marTop w:val="0"/>
          <w:marBottom w:val="0"/>
          <w:divBdr>
            <w:top w:val="none" w:sz="0" w:space="0" w:color="auto"/>
            <w:left w:val="none" w:sz="0" w:space="0" w:color="auto"/>
            <w:bottom w:val="none" w:sz="0" w:space="0" w:color="auto"/>
            <w:right w:val="none" w:sz="0" w:space="0" w:color="auto"/>
          </w:divBdr>
        </w:div>
        <w:div w:id="1810126499">
          <w:marLeft w:val="0"/>
          <w:marRight w:val="0"/>
          <w:marTop w:val="0"/>
          <w:marBottom w:val="0"/>
          <w:divBdr>
            <w:top w:val="none" w:sz="0" w:space="0" w:color="auto"/>
            <w:left w:val="none" w:sz="0" w:space="0" w:color="auto"/>
            <w:bottom w:val="none" w:sz="0" w:space="0" w:color="auto"/>
            <w:right w:val="none" w:sz="0" w:space="0" w:color="auto"/>
          </w:divBdr>
        </w:div>
        <w:div w:id="1603492361">
          <w:marLeft w:val="0"/>
          <w:marRight w:val="0"/>
          <w:marTop w:val="0"/>
          <w:marBottom w:val="0"/>
          <w:divBdr>
            <w:top w:val="none" w:sz="0" w:space="0" w:color="auto"/>
            <w:left w:val="none" w:sz="0" w:space="0" w:color="auto"/>
            <w:bottom w:val="none" w:sz="0" w:space="0" w:color="auto"/>
            <w:right w:val="none" w:sz="0" w:space="0" w:color="auto"/>
          </w:divBdr>
        </w:div>
        <w:div w:id="818885249">
          <w:marLeft w:val="0"/>
          <w:marRight w:val="0"/>
          <w:marTop w:val="0"/>
          <w:marBottom w:val="0"/>
          <w:divBdr>
            <w:top w:val="none" w:sz="0" w:space="0" w:color="auto"/>
            <w:left w:val="none" w:sz="0" w:space="0" w:color="auto"/>
            <w:bottom w:val="none" w:sz="0" w:space="0" w:color="auto"/>
            <w:right w:val="none" w:sz="0" w:space="0" w:color="auto"/>
          </w:divBdr>
        </w:div>
        <w:div w:id="611285038">
          <w:marLeft w:val="0"/>
          <w:marRight w:val="0"/>
          <w:marTop w:val="0"/>
          <w:marBottom w:val="0"/>
          <w:divBdr>
            <w:top w:val="none" w:sz="0" w:space="0" w:color="auto"/>
            <w:left w:val="none" w:sz="0" w:space="0" w:color="auto"/>
            <w:bottom w:val="none" w:sz="0" w:space="0" w:color="auto"/>
            <w:right w:val="none" w:sz="0" w:space="0" w:color="auto"/>
          </w:divBdr>
        </w:div>
        <w:div w:id="406148304">
          <w:marLeft w:val="0"/>
          <w:marRight w:val="0"/>
          <w:marTop w:val="0"/>
          <w:marBottom w:val="0"/>
          <w:divBdr>
            <w:top w:val="none" w:sz="0" w:space="0" w:color="auto"/>
            <w:left w:val="none" w:sz="0" w:space="0" w:color="auto"/>
            <w:bottom w:val="none" w:sz="0" w:space="0" w:color="auto"/>
            <w:right w:val="none" w:sz="0" w:space="0" w:color="auto"/>
          </w:divBdr>
        </w:div>
        <w:div w:id="1320648443">
          <w:marLeft w:val="0"/>
          <w:marRight w:val="0"/>
          <w:marTop w:val="0"/>
          <w:marBottom w:val="0"/>
          <w:divBdr>
            <w:top w:val="none" w:sz="0" w:space="0" w:color="auto"/>
            <w:left w:val="none" w:sz="0" w:space="0" w:color="auto"/>
            <w:bottom w:val="none" w:sz="0" w:space="0" w:color="auto"/>
            <w:right w:val="none" w:sz="0" w:space="0" w:color="auto"/>
          </w:divBdr>
        </w:div>
        <w:div w:id="573930308">
          <w:marLeft w:val="0"/>
          <w:marRight w:val="0"/>
          <w:marTop w:val="0"/>
          <w:marBottom w:val="0"/>
          <w:divBdr>
            <w:top w:val="none" w:sz="0" w:space="0" w:color="auto"/>
            <w:left w:val="none" w:sz="0" w:space="0" w:color="auto"/>
            <w:bottom w:val="none" w:sz="0" w:space="0" w:color="auto"/>
            <w:right w:val="none" w:sz="0" w:space="0" w:color="auto"/>
          </w:divBdr>
        </w:div>
        <w:div w:id="461534842">
          <w:marLeft w:val="0"/>
          <w:marRight w:val="0"/>
          <w:marTop w:val="0"/>
          <w:marBottom w:val="0"/>
          <w:divBdr>
            <w:top w:val="none" w:sz="0" w:space="0" w:color="auto"/>
            <w:left w:val="none" w:sz="0" w:space="0" w:color="auto"/>
            <w:bottom w:val="none" w:sz="0" w:space="0" w:color="auto"/>
            <w:right w:val="none" w:sz="0" w:space="0" w:color="auto"/>
          </w:divBdr>
        </w:div>
        <w:div w:id="1092431854">
          <w:marLeft w:val="0"/>
          <w:marRight w:val="0"/>
          <w:marTop w:val="0"/>
          <w:marBottom w:val="0"/>
          <w:divBdr>
            <w:top w:val="none" w:sz="0" w:space="0" w:color="auto"/>
            <w:left w:val="none" w:sz="0" w:space="0" w:color="auto"/>
            <w:bottom w:val="none" w:sz="0" w:space="0" w:color="auto"/>
            <w:right w:val="none" w:sz="0" w:space="0" w:color="auto"/>
          </w:divBdr>
        </w:div>
        <w:div w:id="1158955613">
          <w:marLeft w:val="0"/>
          <w:marRight w:val="0"/>
          <w:marTop w:val="0"/>
          <w:marBottom w:val="0"/>
          <w:divBdr>
            <w:top w:val="none" w:sz="0" w:space="0" w:color="auto"/>
            <w:left w:val="none" w:sz="0" w:space="0" w:color="auto"/>
            <w:bottom w:val="none" w:sz="0" w:space="0" w:color="auto"/>
            <w:right w:val="none" w:sz="0" w:space="0" w:color="auto"/>
          </w:divBdr>
        </w:div>
        <w:div w:id="1924604830">
          <w:marLeft w:val="0"/>
          <w:marRight w:val="0"/>
          <w:marTop w:val="0"/>
          <w:marBottom w:val="0"/>
          <w:divBdr>
            <w:top w:val="none" w:sz="0" w:space="0" w:color="auto"/>
            <w:left w:val="none" w:sz="0" w:space="0" w:color="auto"/>
            <w:bottom w:val="none" w:sz="0" w:space="0" w:color="auto"/>
            <w:right w:val="none" w:sz="0" w:space="0" w:color="auto"/>
          </w:divBdr>
        </w:div>
        <w:div w:id="72318958">
          <w:marLeft w:val="0"/>
          <w:marRight w:val="0"/>
          <w:marTop w:val="0"/>
          <w:marBottom w:val="0"/>
          <w:divBdr>
            <w:top w:val="none" w:sz="0" w:space="0" w:color="auto"/>
            <w:left w:val="none" w:sz="0" w:space="0" w:color="auto"/>
            <w:bottom w:val="none" w:sz="0" w:space="0" w:color="auto"/>
            <w:right w:val="none" w:sz="0" w:space="0" w:color="auto"/>
          </w:divBdr>
        </w:div>
        <w:div w:id="118692717">
          <w:marLeft w:val="0"/>
          <w:marRight w:val="0"/>
          <w:marTop w:val="0"/>
          <w:marBottom w:val="0"/>
          <w:divBdr>
            <w:top w:val="none" w:sz="0" w:space="0" w:color="auto"/>
            <w:left w:val="none" w:sz="0" w:space="0" w:color="auto"/>
            <w:bottom w:val="none" w:sz="0" w:space="0" w:color="auto"/>
            <w:right w:val="none" w:sz="0" w:space="0" w:color="auto"/>
          </w:divBdr>
        </w:div>
        <w:div w:id="678387057">
          <w:marLeft w:val="0"/>
          <w:marRight w:val="0"/>
          <w:marTop w:val="0"/>
          <w:marBottom w:val="0"/>
          <w:divBdr>
            <w:top w:val="none" w:sz="0" w:space="0" w:color="auto"/>
            <w:left w:val="none" w:sz="0" w:space="0" w:color="auto"/>
            <w:bottom w:val="none" w:sz="0" w:space="0" w:color="auto"/>
            <w:right w:val="none" w:sz="0" w:space="0" w:color="auto"/>
          </w:divBdr>
        </w:div>
        <w:div w:id="1712879492">
          <w:marLeft w:val="0"/>
          <w:marRight w:val="0"/>
          <w:marTop w:val="0"/>
          <w:marBottom w:val="0"/>
          <w:divBdr>
            <w:top w:val="none" w:sz="0" w:space="0" w:color="auto"/>
            <w:left w:val="none" w:sz="0" w:space="0" w:color="auto"/>
            <w:bottom w:val="none" w:sz="0" w:space="0" w:color="auto"/>
            <w:right w:val="none" w:sz="0" w:space="0" w:color="auto"/>
          </w:divBdr>
        </w:div>
        <w:div w:id="844785473">
          <w:marLeft w:val="0"/>
          <w:marRight w:val="0"/>
          <w:marTop w:val="0"/>
          <w:marBottom w:val="0"/>
          <w:divBdr>
            <w:top w:val="none" w:sz="0" w:space="0" w:color="auto"/>
            <w:left w:val="none" w:sz="0" w:space="0" w:color="auto"/>
            <w:bottom w:val="none" w:sz="0" w:space="0" w:color="auto"/>
            <w:right w:val="none" w:sz="0" w:space="0" w:color="auto"/>
          </w:divBdr>
        </w:div>
        <w:div w:id="1193542330">
          <w:marLeft w:val="0"/>
          <w:marRight w:val="0"/>
          <w:marTop w:val="0"/>
          <w:marBottom w:val="0"/>
          <w:divBdr>
            <w:top w:val="none" w:sz="0" w:space="0" w:color="auto"/>
            <w:left w:val="none" w:sz="0" w:space="0" w:color="auto"/>
            <w:bottom w:val="none" w:sz="0" w:space="0" w:color="auto"/>
            <w:right w:val="none" w:sz="0" w:space="0" w:color="auto"/>
          </w:divBdr>
        </w:div>
        <w:div w:id="625818337">
          <w:marLeft w:val="0"/>
          <w:marRight w:val="0"/>
          <w:marTop w:val="0"/>
          <w:marBottom w:val="0"/>
          <w:divBdr>
            <w:top w:val="none" w:sz="0" w:space="0" w:color="auto"/>
            <w:left w:val="none" w:sz="0" w:space="0" w:color="auto"/>
            <w:bottom w:val="none" w:sz="0" w:space="0" w:color="auto"/>
            <w:right w:val="none" w:sz="0" w:space="0" w:color="auto"/>
          </w:divBdr>
        </w:div>
        <w:div w:id="1487162458">
          <w:marLeft w:val="0"/>
          <w:marRight w:val="0"/>
          <w:marTop w:val="0"/>
          <w:marBottom w:val="0"/>
          <w:divBdr>
            <w:top w:val="none" w:sz="0" w:space="0" w:color="auto"/>
            <w:left w:val="none" w:sz="0" w:space="0" w:color="auto"/>
            <w:bottom w:val="none" w:sz="0" w:space="0" w:color="auto"/>
            <w:right w:val="none" w:sz="0" w:space="0" w:color="auto"/>
          </w:divBdr>
        </w:div>
        <w:div w:id="1197041979">
          <w:marLeft w:val="0"/>
          <w:marRight w:val="0"/>
          <w:marTop w:val="0"/>
          <w:marBottom w:val="0"/>
          <w:divBdr>
            <w:top w:val="none" w:sz="0" w:space="0" w:color="auto"/>
            <w:left w:val="none" w:sz="0" w:space="0" w:color="auto"/>
            <w:bottom w:val="none" w:sz="0" w:space="0" w:color="auto"/>
            <w:right w:val="none" w:sz="0" w:space="0" w:color="auto"/>
          </w:divBdr>
        </w:div>
        <w:div w:id="426580163">
          <w:marLeft w:val="0"/>
          <w:marRight w:val="0"/>
          <w:marTop w:val="0"/>
          <w:marBottom w:val="0"/>
          <w:divBdr>
            <w:top w:val="none" w:sz="0" w:space="0" w:color="auto"/>
            <w:left w:val="none" w:sz="0" w:space="0" w:color="auto"/>
            <w:bottom w:val="none" w:sz="0" w:space="0" w:color="auto"/>
            <w:right w:val="none" w:sz="0" w:space="0" w:color="auto"/>
          </w:divBdr>
        </w:div>
        <w:div w:id="317423116">
          <w:marLeft w:val="0"/>
          <w:marRight w:val="0"/>
          <w:marTop w:val="0"/>
          <w:marBottom w:val="0"/>
          <w:divBdr>
            <w:top w:val="none" w:sz="0" w:space="0" w:color="auto"/>
            <w:left w:val="none" w:sz="0" w:space="0" w:color="auto"/>
            <w:bottom w:val="none" w:sz="0" w:space="0" w:color="auto"/>
            <w:right w:val="none" w:sz="0" w:space="0" w:color="auto"/>
          </w:divBdr>
        </w:div>
      </w:divsChild>
    </w:div>
    <w:div w:id="855776414">
      <w:bodyDiv w:val="1"/>
      <w:marLeft w:val="0"/>
      <w:marRight w:val="0"/>
      <w:marTop w:val="0"/>
      <w:marBottom w:val="0"/>
      <w:divBdr>
        <w:top w:val="none" w:sz="0" w:space="0" w:color="auto"/>
        <w:left w:val="none" w:sz="0" w:space="0" w:color="auto"/>
        <w:bottom w:val="none" w:sz="0" w:space="0" w:color="auto"/>
        <w:right w:val="none" w:sz="0" w:space="0" w:color="auto"/>
      </w:divBdr>
    </w:div>
    <w:div w:id="1093470725">
      <w:bodyDiv w:val="1"/>
      <w:marLeft w:val="0"/>
      <w:marRight w:val="0"/>
      <w:marTop w:val="0"/>
      <w:marBottom w:val="0"/>
      <w:divBdr>
        <w:top w:val="none" w:sz="0" w:space="0" w:color="auto"/>
        <w:left w:val="none" w:sz="0" w:space="0" w:color="auto"/>
        <w:bottom w:val="none" w:sz="0" w:space="0" w:color="auto"/>
        <w:right w:val="none" w:sz="0" w:space="0" w:color="auto"/>
      </w:divBdr>
      <w:divsChild>
        <w:div w:id="1528370556">
          <w:marLeft w:val="0"/>
          <w:marRight w:val="0"/>
          <w:marTop w:val="0"/>
          <w:marBottom w:val="0"/>
          <w:divBdr>
            <w:top w:val="none" w:sz="0" w:space="0" w:color="auto"/>
            <w:left w:val="none" w:sz="0" w:space="0" w:color="auto"/>
            <w:bottom w:val="none" w:sz="0" w:space="0" w:color="auto"/>
            <w:right w:val="none" w:sz="0" w:space="0" w:color="auto"/>
          </w:divBdr>
        </w:div>
        <w:div w:id="973868911">
          <w:marLeft w:val="0"/>
          <w:marRight w:val="0"/>
          <w:marTop w:val="0"/>
          <w:marBottom w:val="0"/>
          <w:divBdr>
            <w:top w:val="none" w:sz="0" w:space="0" w:color="auto"/>
            <w:left w:val="none" w:sz="0" w:space="0" w:color="auto"/>
            <w:bottom w:val="none" w:sz="0" w:space="0" w:color="auto"/>
            <w:right w:val="none" w:sz="0" w:space="0" w:color="auto"/>
          </w:divBdr>
        </w:div>
        <w:div w:id="631636427">
          <w:marLeft w:val="0"/>
          <w:marRight w:val="0"/>
          <w:marTop w:val="0"/>
          <w:marBottom w:val="0"/>
          <w:divBdr>
            <w:top w:val="none" w:sz="0" w:space="0" w:color="auto"/>
            <w:left w:val="none" w:sz="0" w:space="0" w:color="auto"/>
            <w:bottom w:val="none" w:sz="0" w:space="0" w:color="auto"/>
            <w:right w:val="none" w:sz="0" w:space="0" w:color="auto"/>
          </w:divBdr>
        </w:div>
        <w:div w:id="1662352153">
          <w:marLeft w:val="0"/>
          <w:marRight w:val="0"/>
          <w:marTop w:val="0"/>
          <w:marBottom w:val="0"/>
          <w:divBdr>
            <w:top w:val="none" w:sz="0" w:space="0" w:color="auto"/>
            <w:left w:val="none" w:sz="0" w:space="0" w:color="auto"/>
            <w:bottom w:val="none" w:sz="0" w:space="0" w:color="auto"/>
            <w:right w:val="none" w:sz="0" w:space="0" w:color="auto"/>
          </w:divBdr>
        </w:div>
        <w:div w:id="756025887">
          <w:marLeft w:val="0"/>
          <w:marRight w:val="0"/>
          <w:marTop w:val="0"/>
          <w:marBottom w:val="0"/>
          <w:divBdr>
            <w:top w:val="none" w:sz="0" w:space="0" w:color="auto"/>
            <w:left w:val="none" w:sz="0" w:space="0" w:color="auto"/>
            <w:bottom w:val="none" w:sz="0" w:space="0" w:color="auto"/>
            <w:right w:val="none" w:sz="0" w:space="0" w:color="auto"/>
          </w:divBdr>
        </w:div>
        <w:div w:id="1399553587">
          <w:marLeft w:val="0"/>
          <w:marRight w:val="0"/>
          <w:marTop w:val="0"/>
          <w:marBottom w:val="0"/>
          <w:divBdr>
            <w:top w:val="none" w:sz="0" w:space="0" w:color="auto"/>
            <w:left w:val="none" w:sz="0" w:space="0" w:color="auto"/>
            <w:bottom w:val="none" w:sz="0" w:space="0" w:color="auto"/>
            <w:right w:val="none" w:sz="0" w:space="0" w:color="auto"/>
          </w:divBdr>
        </w:div>
        <w:div w:id="190731544">
          <w:marLeft w:val="0"/>
          <w:marRight w:val="0"/>
          <w:marTop w:val="0"/>
          <w:marBottom w:val="0"/>
          <w:divBdr>
            <w:top w:val="none" w:sz="0" w:space="0" w:color="auto"/>
            <w:left w:val="none" w:sz="0" w:space="0" w:color="auto"/>
            <w:bottom w:val="none" w:sz="0" w:space="0" w:color="auto"/>
            <w:right w:val="none" w:sz="0" w:space="0" w:color="auto"/>
          </w:divBdr>
        </w:div>
        <w:div w:id="607733962">
          <w:marLeft w:val="0"/>
          <w:marRight w:val="0"/>
          <w:marTop w:val="0"/>
          <w:marBottom w:val="0"/>
          <w:divBdr>
            <w:top w:val="none" w:sz="0" w:space="0" w:color="auto"/>
            <w:left w:val="none" w:sz="0" w:space="0" w:color="auto"/>
            <w:bottom w:val="none" w:sz="0" w:space="0" w:color="auto"/>
            <w:right w:val="none" w:sz="0" w:space="0" w:color="auto"/>
          </w:divBdr>
        </w:div>
        <w:div w:id="157036751">
          <w:marLeft w:val="0"/>
          <w:marRight w:val="0"/>
          <w:marTop w:val="0"/>
          <w:marBottom w:val="0"/>
          <w:divBdr>
            <w:top w:val="none" w:sz="0" w:space="0" w:color="auto"/>
            <w:left w:val="none" w:sz="0" w:space="0" w:color="auto"/>
            <w:bottom w:val="none" w:sz="0" w:space="0" w:color="auto"/>
            <w:right w:val="none" w:sz="0" w:space="0" w:color="auto"/>
          </w:divBdr>
        </w:div>
        <w:div w:id="334966056">
          <w:marLeft w:val="0"/>
          <w:marRight w:val="0"/>
          <w:marTop w:val="0"/>
          <w:marBottom w:val="0"/>
          <w:divBdr>
            <w:top w:val="none" w:sz="0" w:space="0" w:color="auto"/>
            <w:left w:val="none" w:sz="0" w:space="0" w:color="auto"/>
            <w:bottom w:val="none" w:sz="0" w:space="0" w:color="auto"/>
            <w:right w:val="none" w:sz="0" w:space="0" w:color="auto"/>
          </w:divBdr>
        </w:div>
        <w:div w:id="1951158968">
          <w:marLeft w:val="0"/>
          <w:marRight w:val="0"/>
          <w:marTop w:val="0"/>
          <w:marBottom w:val="0"/>
          <w:divBdr>
            <w:top w:val="none" w:sz="0" w:space="0" w:color="auto"/>
            <w:left w:val="none" w:sz="0" w:space="0" w:color="auto"/>
            <w:bottom w:val="none" w:sz="0" w:space="0" w:color="auto"/>
            <w:right w:val="none" w:sz="0" w:space="0" w:color="auto"/>
          </w:divBdr>
        </w:div>
        <w:div w:id="2084637413">
          <w:marLeft w:val="0"/>
          <w:marRight w:val="0"/>
          <w:marTop w:val="0"/>
          <w:marBottom w:val="0"/>
          <w:divBdr>
            <w:top w:val="none" w:sz="0" w:space="0" w:color="auto"/>
            <w:left w:val="none" w:sz="0" w:space="0" w:color="auto"/>
            <w:bottom w:val="none" w:sz="0" w:space="0" w:color="auto"/>
            <w:right w:val="none" w:sz="0" w:space="0" w:color="auto"/>
          </w:divBdr>
        </w:div>
        <w:div w:id="34354036">
          <w:marLeft w:val="0"/>
          <w:marRight w:val="0"/>
          <w:marTop w:val="0"/>
          <w:marBottom w:val="0"/>
          <w:divBdr>
            <w:top w:val="none" w:sz="0" w:space="0" w:color="auto"/>
            <w:left w:val="none" w:sz="0" w:space="0" w:color="auto"/>
            <w:bottom w:val="none" w:sz="0" w:space="0" w:color="auto"/>
            <w:right w:val="none" w:sz="0" w:space="0" w:color="auto"/>
          </w:divBdr>
        </w:div>
        <w:div w:id="140120110">
          <w:marLeft w:val="0"/>
          <w:marRight w:val="0"/>
          <w:marTop w:val="0"/>
          <w:marBottom w:val="0"/>
          <w:divBdr>
            <w:top w:val="none" w:sz="0" w:space="0" w:color="auto"/>
            <w:left w:val="none" w:sz="0" w:space="0" w:color="auto"/>
            <w:bottom w:val="none" w:sz="0" w:space="0" w:color="auto"/>
            <w:right w:val="none" w:sz="0" w:space="0" w:color="auto"/>
          </w:divBdr>
        </w:div>
        <w:div w:id="873738739">
          <w:marLeft w:val="0"/>
          <w:marRight w:val="0"/>
          <w:marTop w:val="0"/>
          <w:marBottom w:val="0"/>
          <w:divBdr>
            <w:top w:val="none" w:sz="0" w:space="0" w:color="auto"/>
            <w:left w:val="none" w:sz="0" w:space="0" w:color="auto"/>
            <w:bottom w:val="none" w:sz="0" w:space="0" w:color="auto"/>
            <w:right w:val="none" w:sz="0" w:space="0" w:color="auto"/>
          </w:divBdr>
        </w:div>
        <w:div w:id="1248422308">
          <w:marLeft w:val="0"/>
          <w:marRight w:val="0"/>
          <w:marTop w:val="0"/>
          <w:marBottom w:val="0"/>
          <w:divBdr>
            <w:top w:val="none" w:sz="0" w:space="0" w:color="auto"/>
            <w:left w:val="none" w:sz="0" w:space="0" w:color="auto"/>
            <w:bottom w:val="none" w:sz="0" w:space="0" w:color="auto"/>
            <w:right w:val="none" w:sz="0" w:space="0" w:color="auto"/>
          </w:divBdr>
        </w:div>
        <w:div w:id="1500072761">
          <w:marLeft w:val="0"/>
          <w:marRight w:val="0"/>
          <w:marTop w:val="0"/>
          <w:marBottom w:val="0"/>
          <w:divBdr>
            <w:top w:val="none" w:sz="0" w:space="0" w:color="auto"/>
            <w:left w:val="none" w:sz="0" w:space="0" w:color="auto"/>
            <w:bottom w:val="none" w:sz="0" w:space="0" w:color="auto"/>
            <w:right w:val="none" w:sz="0" w:space="0" w:color="auto"/>
          </w:divBdr>
        </w:div>
        <w:div w:id="1445147195">
          <w:marLeft w:val="0"/>
          <w:marRight w:val="0"/>
          <w:marTop w:val="0"/>
          <w:marBottom w:val="0"/>
          <w:divBdr>
            <w:top w:val="none" w:sz="0" w:space="0" w:color="auto"/>
            <w:left w:val="none" w:sz="0" w:space="0" w:color="auto"/>
            <w:bottom w:val="none" w:sz="0" w:space="0" w:color="auto"/>
            <w:right w:val="none" w:sz="0" w:space="0" w:color="auto"/>
          </w:divBdr>
        </w:div>
        <w:div w:id="122430574">
          <w:marLeft w:val="0"/>
          <w:marRight w:val="0"/>
          <w:marTop w:val="0"/>
          <w:marBottom w:val="0"/>
          <w:divBdr>
            <w:top w:val="none" w:sz="0" w:space="0" w:color="auto"/>
            <w:left w:val="none" w:sz="0" w:space="0" w:color="auto"/>
            <w:bottom w:val="none" w:sz="0" w:space="0" w:color="auto"/>
            <w:right w:val="none" w:sz="0" w:space="0" w:color="auto"/>
          </w:divBdr>
        </w:div>
        <w:div w:id="452673740">
          <w:marLeft w:val="0"/>
          <w:marRight w:val="0"/>
          <w:marTop w:val="0"/>
          <w:marBottom w:val="0"/>
          <w:divBdr>
            <w:top w:val="none" w:sz="0" w:space="0" w:color="auto"/>
            <w:left w:val="none" w:sz="0" w:space="0" w:color="auto"/>
            <w:bottom w:val="none" w:sz="0" w:space="0" w:color="auto"/>
            <w:right w:val="none" w:sz="0" w:space="0" w:color="auto"/>
          </w:divBdr>
        </w:div>
        <w:div w:id="1964918602">
          <w:marLeft w:val="0"/>
          <w:marRight w:val="0"/>
          <w:marTop w:val="0"/>
          <w:marBottom w:val="0"/>
          <w:divBdr>
            <w:top w:val="none" w:sz="0" w:space="0" w:color="auto"/>
            <w:left w:val="none" w:sz="0" w:space="0" w:color="auto"/>
            <w:bottom w:val="none" w:sz="0" w:space="0" w:color="auto"/>
            <w:right w:val="none" w:sz="0" w:space="0" w:color="auto"/>
          </w:divBdr>
        </w:div>
        <w:div w:id="1864633130">
          <w:marLeft w:val="0"/>
          <w:marRight w:val="0"/>
          <w:marTop w:val="0"/>
          <w:marBottom w:val="0"/>
          <w:divBdr>
            <w:top w:val="none" w:sz="0" w:space="0" w:color="auto"/>
            <w:left w:val="none" w:sz="0" w:space="0" w:color="auto"/>
            <w:bottom w:val="none" w:sz="0" w:space="0" w:color="auto"/>
            <w:right w:val="none" w:sz="0" w:space="0" w:color="auto"/>
          </w:divBdr>
        </w:div>
        <w:div w:id="1751924767">
          <w:marLeft w:val="0"/>
          <w:marRight w:val="0"/>
          <w:marTop w:val="0"/>
          <w:marBottom w:val="0"/>
          <w:divBdr>
            <w:top w:val="none" w:sz="0" w:space="0" w:color="auto"/>
            <w:left w:val="none" w:sz="0" w:space="0" w:color="auto"/>
            <w:bottom w:val="none" w:sz="0" w:space="0" w:color="auto"/>
            <w:right w:val="none" w:sz="0" w:space="0" w:color="auto"/>
          </w:divBdr>
        </w:div>
        <w:div w:id="122620403">
          <w:marLeft w:val="0"/>
          <w:marRight w:val="0"/>
          <w:marTop w:val="0"/>
          <w:marBottom w:val="0"/>
          <w:divBdr>
            <w:top w:val="none" w:sz="0" w:space="0" w:color="auto"/>
            <w:left w:val="none" w:sz="0" w:space="0" w:color="auto"/>
            <w:bottom w:val="none" w:sz="0" w:space="0" w:color="auto"/>
            <w:right w:val="none" w:sz="0" w:space="0" w:color="auto"/>
          </w:divBdr>
        </w:div>
      </w:divsChild>
    </w:div>
    <w:div w:id="1201088686">
      <w:bodyDiv w:val="1"/>
      <w:marLeft w:val="0"/>
      <w:marRight w:val="0"/>
      <w:marTop w:val="0"/>
      <w:marBottom w:val="0"/>
      <w:divBdr>
        <w:top w:val="none" w:sz="0" w:space="0" w:color="auto"/>
        <w:left w:val="none" w:sz="0" w:space="0" w:color="auto"/>
        <w:bottom w:val="none" w:sz="0" w:space="0" w:color="auto"/>
        <w:right w:val="none" w:sz="0" w:space="0" w:color="auto"/>
      </w:divBdr>
      <w:divsChild>
        <w:div w:id="1869677104">
          <w:marLeft w:val="0"/>
          <w:marRight w:val="0"/>
          <w:marTop w:val="0"/>
          <w:marBottom w:val="0"/>
          <w:divBdr>
            <w:top w:val="none" w:sz="0" w:space="0" w:color="auto"/>
            <w:left w:val="none" w:sz="0" w:space="0" w:color="auto"/>
            <w:bottom w:val="none" w:sz="0" w:space="0" w:color="auto"/>
            <w:right w:val="none" w:sz="0" w:space="0" w:color="auto"/>
          </w:divBdr>
        </w:div>
        <w:div w:id="1953514542">
          <w:marLeft w:val="0"/>
          <w:marRight w:val="0"/>
          <w:marTop w:val="0"/>
          <w:marBottom w:val="0"/>
          <w:divBdr>
            <w:top w:val="none" w:sz="0" w:space="0" w:color="auto"/>
            <w:left w:val="none" w:sz="0" w:space="0" w:color="auto"/>
            <w:bottom w:val="none" w:sz="0" w:space="0" w:color="auto"/>
            <w:right w:val="none" w:sz="0" w:space="0" w:color="auto"/>
          </w:divBdr>
        </w:div>
        <w:div w:id="847721023">
          <w:marLeft w:val="0"/>
          <w:marRight w:val="0"/>
          <w:marTop w:val="0"/>
          <w:marBottom w:val="0"/>
          <w:divBdr>
            <w:top w:val="none" w:sz="0" w:space="0" w:color="auto"/>
            <w:left w:val="none" w:sz="0" w:space="0" w:color="auto"/>
            <w:bottom w:val="none" w:sz="0" w:space="0" w:color="auto"/>
            <w:right w:val="none" w:sz="0" w:space="0" w:color="auto"/>
          </w:divBdr>
        </w:div>
        <w:div w:id="596640651">
          <w:marLeft w:val="0"/>
          <w:marRight w:val="0"/>
          <w:marTop w:val="0"/>
          <w:marBottom w:val="0"/>
          <w:divBdr>
            <w:top w:val="none" w:sz="0" w:space="0" w:color="auto"/>
            <w:left w:val="none" w:sz="0" w:space="0" w:color="auto"/>
            <w:bottom w:val="none" w:sz="0" w:space="0" w:color="auto"/>
            <w:right w:val="none" w:sz="0" w:space="0" w:color="auto"/>
          </w:divBdr>
        </w:div>
        <w:div w:id="33894883">
          <w:marLeft w:val="0"/>
          <w:marRight w:val="0"/>
          <w:marTop w:val="0"/>
          <w:marBottom w:val="0"/>
          <w:divBdr>
            <w:top w:val="none" w:sz="0" w:space="0" w:color="auto"/>
            <w:left w:val="none" w:sz="0" w:space="0" w:color="auto"/>
            <w:bottom w:val="none" w:sz="0" w:space="0" w:color="auto"/>
            <w:right w:val="none" w:sz="0" w:space="0" w:color="auto"/>
          </w:divBdr>
        </w:div>
        <w:div w:id="1811435028">
          <w:marLeft w:val="0"/>
          <w:marRight w:val="0"/>
          <w:marTop w:val="0"/>
          <w:marBottom w:val="0"/>
          <w:divBdr>
            <w:top w:val="none" w:sz="0" w:space="0" w:color="auto"/>
            <w:left w:val="none" w:sz="0" w:space="0" w:color="auto"/>
            <w:bottom w:val="none" w:sz="0" w:space="0" w:color="auto"/>
            <w:right w:val="none" w:sz="0" w:space="0" w:color="auto"/>
          </w:divBdr>
        </w:div>
        <w:div w:id="29960940">
          <w:marLeft w:val="0"/>
          <w:marRight w:val="0"/>
          <w:marTop w:val="0"/>
          <w:marBottom w:val="0"/>
          <w:divBdr>
            <w:top w:val="none" w:sz="0" w:space="0" w:color="auto"/>
            <w:left w:val="none" w:sz="0" w:space="0" w:color="auto"/>
            <w:bottom w:val="none" w:sz="0" w:space="0" w:color="auto"/>
            <w:right w:val="none" w:sz="0" w:space="0" w:color="auto"/>
          </w:divBdr>
        </w:div>
        <w:div w:id="869533049">
          <w:marLeft w:val="0"/>
          <w:marRight w:val="0"/>
          <w:marTop w:val="0"/>
          <w:marBottom w:val="0"/>
          <w:divBdr>
            <w:top w:val="none" w:sz="0" w:space="0" w:color="auto"/>
            <w:left w:val="none" w:sz="0" w:space="0" w:color="auto"/>
            <w:bottom w:val="none" w:sz="0" w:space="0" w:color="auto"/>
            <w:right w:val="none" w:sz="0" w:space="0" w:color="auto"/>
          </w:divBdr>
        </w:div>
        <w:div w:id="127166252">
          <w:marLeft w:val="0"/>
          <w:marRight w:val="0"/>
          <w:marTop w:val="0"/>
          <w:marBottom w:val="0"/>
          <w:divBdr>
            <w:top w:val="none" w:sz="0" w:space="0" w:color="auto"/>
            <w:left w:val="none" w:sz="0" w:space="0" w:color="auto"/>
            <w:bottom w:val="none" w:sz="0" w:space="0" w:color="auto"/>
            <w:right w:val="none" w:sz="0" w:space="0" w:color="auto"/>
          </w:divBdr>
        </w:div>
        <w:div w:id="571696615">
          <w:marLeft w:val="0"/>
          <w:marRight w:val="0"/>
          <w:marTop w:val="0"/>
          <w:marBottom w:val="0"/>
          <w:divBdr>
            <w:top w:val="none" w:sz="0" w:space="0" w:color="auto"/>
            <w:left w:val="none" w:sz="0" w:space="0" w:color="auto"/>
            <w:bottom w:val="none" w:sz="0" w:space="0" w:color="auto"/>
            <w:right w:val="none" w:sz="0" w:space="0" w:color="auto"/>
          </w:divBdr>
        </w:div>
        <w:div w:id="1765691473">
          <w:marLeft w:val="0"/>
          <w:marRight w:val="0"/>
          <w:marTop w:val="0"/>
          <w:marBottom w:val="0"/>
          <w:divBdr>
            <w:top w:val="none" w:sz="0" w:space="0" w:color="auto"/>
            <w:left w:val="none" w:sz="0" w:space="0" w:color="auto"/>
            <w:bottom w:val="none" w:sz="0" w:space="0" w:color="auto"/>
            <w:right w:val="none" w:sz="0" w:space="0" w:color="auto"/>
          </w:divBdr>
        </w:div>
        <w:div w:id="1564484282">
          <w:marLeft w:val="0"/>
          <w:marRight w:val="0"/>
          <w:marTop w:val="0"/>
          <w:marBottom w:val="0"/>
          <w:divBdr>
            <w:top w:val="none" w:sz="0" w:space="0" w:color="auto"/>
            <w:left w:val="none" w:sz="0" w:space="0" w:color="auto"/>
            <w:bottom w:val="none" w:sz="0" w:space="0" w:color="auto"/>
            <w:right w:val="none" w:sz="0" w:space="0" w:color="auto"/>
          </w:divBdr>
        </w:div>
        <w:div w:id="1258638504">
          <w:marLeft w:val="0"/>
          <w:marRight w:val="0"/>
          <w:marTop w:val="0"/>
          <w:marBottom w:val="0"/>
          <w:divBdr>
            <w:top w:val="none" w:sz="0" w:space="0" w:color="auto"/>
            <w:left w:val="none" w:sz="0" w:space="0" w:color="auto"/>
            <w:bottom w:val="none" w:sz="0" w:space="0" w:color="auto"/>
            <w:right w:val="none" w:sz="0" w:space="0" w:color="auto"/>
          </w:divBdr>
        </w:div>
        <w:div w:id="1807312925">
          <w:marLeft w:val="0"/>
          <w:marRight w:val="0"/>
          <w:marTop w:val="0"/>
          <w:marBottom w:val="0"/>
          <w:divBdr>
            <w:top w:val="none" w:sz="0" w:space="0" w:color="auto"/>
            <w:left w:val="none" w:sz="0" w:space="0" w:color="auto"/>
            <w:bottom w:val="none" w:sz="0" w:space="0" w:color="auto"/>
            <w:right w:val="none" w:sz="0" w:space="0" w:color="auto"/>
          </w:divBdr>
        </w:div>
      </w:divsChild>
    </w:div>
    <w:div w:id="1320305640">
      <w:bodyDiv w:val="1"/>
      <w:marLeft w:val="0"/>
      <w:marRight w:val="0"/>
      <w:marTop w:val="0"/>
      <w:marBottom w:val="0"/>
      <w:divBdr>
        <w:top w:val="none" w:sz="0" w:space="0" w:color="auto"/>
        <w:left w:val="none" w:sz="0" w:space="0" w:color="auto"/>
        <w:bottom w:val="none" w:sz="0" w:space="0" w:color="auto"/>
        <w:right w:val="none" w:sz="0" w:space="0" w:color="auto"/>
      </w:divBdr>
      <w:divsChild>
        <w:div w:id="1546529164">
          <w:marLeft w:val="0"/>
          <w:marRight w:val="0"/>
          <w:marTop w:val="0"/>
          <w:marBottom w:val="0"/>
          <w:divBdr>
            <w:top w:val="none" w:sz="0" w:space="0" w:color="auto"/>
            <w:left w:val="none" w:sz="0" w:space="0" w:color="auto"/>
            <w:bottom w:val="none" w:sz="0" w:space="0" w:color="auto"/>
            <w:right w:val="none" w:sz="0" w:space="0" w:color="auto"/>
          </w:divBdr>
        </w:div>
        <w:div w:id="1678270039">
          <w:marLeft w:val="0"/>
          <w:marRight w:val="0"/>
          <w:marTop w:val="0"/>
          <w:marBottom w:val="0"/>
          <w:divBdr>
            <w:top w:val="none" w:sz="0" w:space="0" w:color="auto"/>
            <w:left w:val="none" w:sz="0" w:space="0" w:color="auto"/>
            <w:bottom w:val="none" w:sz="0" w:space="0" w:color="auto"/>
            <w:right w:val="none" w:sz="0" w:space="0" w:color="auto"/>
          </w:divBdr>
        </w:div>
        <w:div w:id="1687294887">
          <w:marLeft w:val="0"/>
          <w:marRight w:val="0"/>
          <w:marTop w:val="0"/>
          <w:marBottom w:val="0"/>
          <w:divBdr>
            <w:top w:val="none" w:sz="0" w:space="0" w:color="auto"/>
            <w:left w:val="none" w:sz="0" w:space="0" w:color="auto"/>
            <w:bottom w:val="none" w:sz="0" w:space="0" w:color="auto"/>
            <w:right w:val="none" w:sz="0" w:space="0" w:color="auto"/>
          </w:divBdr>
        </w:div>
        <w:div w:id="2097557554">
          <w:marLeft w:val="0"/>
          <w:marRight w:val="0"/>
          <w:marTop w:val="0"/>
          <w:marBottom w:val="0"/>
          <w:divBdr>
            <w:top w:val="none" w:sz="0" w:space="0" w:color="auto"/>
            <w:left w:val="none" w:sz="0" w:space="0" w:color="auto"/>
            <w:bottom w:val="none" w:sz="0" w:space="0" w:color="auto"/>
            <w:right w:val="none" w:sz="0" w:space="0" w:color="auto"/>
          </w:divBdr>
        </w:div>
        <w:div w:id="296254473">
          <w:marLeft w:val="0"/>
          <w:marRight w:val="0"/>
          <w:marTop w:val="0"/>
          <w:marBottom w:val="0"/>
          <w:divBdr>
            <w:top w:val="none" w:sz="0" w:space="0" w:color="auto"/>
            <w:left w:val="none" w:sz="0" w:space="0" w:color="auto"/>
            <w:bottom w:val="none" w:sz="0" w:space="0" w:color="auto"/>
            <w:right w:val="none" w:sz="0" w:space="0" w:color="auto"/>
          </w:divBdr>
        </w:div>
        <w:div w:id="117454335">
          <w:marLeft w:val="0"/>
          <w:marRight w:val="0"/>
          <w:marTop w:val="0"/>
          <w:marBottom w:val="0"/>
          <w:divBdr>
            <w:top w:val="none" w:sz="0" w:space="0" w:color="auto"/>
            <w:left w:val="none" w:sz="0" w:space="0" w:color="auto"/>
            <w:bottom w:val="none" w:sz="0" w:space="0" w:color="auto"/>
            <w:right w:val="none" w:sz="0" w:space="0" w:color="auto"/>
          </w:divBdr>
        </w:div>
        <w:div w:id="277369859">
          <w:marLeft w:val="0"/>
          <w:marRight w:val="0"/>
          <w:marTop w:val="0"/>
          <w:marBottom w:val="0"/>
          <w:divBdr>
            <w:top w:val="none" w:sz="0" w:space="0" w:color="auto"/>
            <w:left w:val="none" w:sz="0" w:space="0" w:color="auto"/>
            <w:bottom w:val="none" w:sz="0" w:space="0" w:color="auto"/>
            <w:right w:val="none" w:sz="0" w:space="0" w:color="auto"/>
          </w:divBdr>
        </w:div>
        <w:div w:id="720909327">
          <w:marLeft w:val="0"/>
          <w:marRight w:val="0"/>
          <w:marTop w:val="0"/>
          <w:marBottom w:val="0"/>
          <w:divBdr>
            <w:top w:val="none" w:sz="0" w:space="0" w:color="auto"/>
            <w:left w:val="none" w:sz="0" w:space="0" w:color="auto"/>
            <w:bottom w:val="none" w:sz="0" w:space="0" w:color="auto"/>
            <w:right w:val="none" w:sz="0" w:space="0" w:color="auto"/>
          </w:divBdr>
        </w:div>
        <w:div w:id="753160613">
          <w:marLeft w:val="0"/>
          <w:marRight w:val="0"/>
          <w:marTop w:val="0"/>
          <w:marBottom w:val="0"/>
          <w:divBdr>
            <w:top w:val="none" w:sz="0" w:space="0" w:color="auto"/>
            <w:left w:val="none" w:sz="0" w:space="0" w:color="auto"/>
            <w:bottom w:val="none" w:sz="0" w:space="0" w:color="auto"/>
            <w:right w:val="none" w:sz="0" w:space="0" w:color="auto"/>
          </w:divBdr>
        </w:div>
        <w:div w:id="988364934">
          <w:marLeft w:val="0"/>
          <w:marRight w:val="0"/>
          <w:marTop w:val="0"/>
          <w:marBottom w:val="0"/>
          <w:divBdr>
            <w:top w:val="none" w:sz="0" w:space="0" w:color="auto"/>
            <w:left w:val="none" w:sz="0" w:space="0" w:color="auto"/>
            <w:bottom w:val="none" w:sz="0" w:space="0" w:color="auto"/>
            <w:right w:val="none" w:sz="0" w:space="0" w:color="auto"/>
          </w:divBdr>
        </w:div>
        <w:div w:id="1797529847">
          <w:marLeft w:val="0"/>
          <w:marRight w:val="0"/>
          <w:marTop w:val="0"/>
          <w:marBottom w:val="0"/>
          <w:divBdr>
            <w:top w:val="none" w:sz="0" w:space="0" w:color="auto"/>
            <w:left w:val="none" w:sz="0" w:space="0" w:color="auto"/>
            <w:bottom w:val="none" w:sz="0" w:space="0" w:color="auto"/>
            <w:right w:val="none" w:sz="0" w:space="0" w:color="auto"/>
          </w:divBdr>
        </w:div>
        <w:div w:id="615910556">
          <w:marLeft w:val="0"/>
          <w:marRight w:val="0"/>
          <w:marTop w:val="0"/>
          <w:marBottom w:val="0"/>
          <w:divBdr>
            <w:top w:val="none" w:sz="0" w:space="0" w:color="auto"/>
            <w:left w:val="none" w:sz="0" w:space="0" w:color="auto"/>
            <w:bottom w:val="none" w:sz="0" w:space="0" w:color="auto"/>
            <w:right w:val="none" w:sz="0" w:space="0" w:color="auto"/>
          </w:divBdr>
        </w:div>
        <w:div w:id="893128016">
          <w:marLeft w:val="0"/>
          <w:marRight w:val="0"/>
          <w:marTop w:val="0"/>
          <w:marBottom w:val="0"/>
          <w:divBdr>
            <w:top w:val="none" w:sz="0" w:space="0" w:color="auto"/>
            <w:left w:val="none" w:sz="0" w:space="0" w:color="auto"/>
            <w:bottom w:val="none" w:sz="0" w:space="0" w:color="auto"/>
            <w:right w:val="none" w:sz="0" w:space="0" w:color="auto"/>
          </w:divBdr>
        </w:div>
        <w:div w:id="788162047">
          <w:marLeft w:val="0"/>
          <w:marRight w:val="0"/>
          <w:marTop w:val="0"/>
          <w:marBottom w:val="0"/>
          <w:divBdr>
            <w:top w:val="none" w:sz="0" w:space="0" w:color="auto"/>
            <w:left w:val="none" w:sz="0" w:space="0" w:color="auto"/>
            <w:bottom w:val="none" w:sz="0" w:space="0" w:color="auto"/>
            <w:right w:val="none" w:sz="0" w:space="0" w:color="auto"/>
          </w:divBdr>
        </w:div>
        <w:div w:id="354380839">
          <w:marLeft w:val="0"/>
          <w:marRight w:val="0"/>
          <w:marTop w:val="0"/>
          <w:marBottom w:val="0"/>
          <w:divBdr>
            <w:top w:val="none" w:sz="0" w:space="0" w:color="auto"/>
            <w:left w:val="none" w:sz="0" w:space="0" w:color="auto"/>
            <w:bottom w:val="none" w:sz="0" w:space="0" w:color="auto"/>
            <w:right w:val="none" w:sz="0" w:space="0" w:color="auto"/>
          </w:divBdr>
        </w:div>
        <w:div w:id="1212573139">
          <w:marLeft w:val="0"/>
          <w:marRight w:val="0"/>
          <w:marTop w:val="0"/>
          <w:marBottom w:val="0"/>
          <w:divBdr>
            <w:top w:val="none" w:sz="0" w:space="0" w:color="auto"/>
            <w:left w:val="none" w:sz="0" w:space="0" w:color="auto"/>
            <w:bottom w:val="none" w:sz="0" w:space="0" w:color="auto"/>
            <w:right w:val="none" w:sz="0" w:space="0" w:color="auto"/>
          </w:divBdr>
        </w:div>
        <w:div w:id="60373899">
          <w:marLeft w:val="0"/>
          <w:marRight w:val="0"/>
          <w:marTop w:val="0"/>
          <w:marBottom w:val="0"/>
          <w:divBdr>
            <w:top w:val="none" w:sz="0" w:space="0" w:color="auto"/>
            <w:left w:val="none" w:sz="0" w:space="0" w:color="auto"/>
            <w:bottom w:val="none" w:sz="0" w:space="0" w:color="auto"/>
            <w:right w:val="none" w:sz="0" w:space="0" w:color="auto"/>
          </w:divBdr>
        </w:div>
        <w:div w:id="1563054927">
          <w:marLeft w:val="0"/>
          <w:marRight w:val="0"/>
          <w:marTop w:val="0"/>
          <w:marBottom w:val="0"/>
          <w:divBdr>
            <w:top w:val="none" w:sz="0" w:space="0" w:color="auto"/>
            <w:left w:val="none" w:sz="0" w:space="0" w:color="auto"/>
            <w:bottom w:val="none" w:sz="0" w:space="0" w:color="auto"/>
            <w:right w:val="none" w:sz="0" w:space="0" w:color="auto"/>
          </w:divBdr>
        </w:div>
        <w:div w:id="492765799">
          <w:marLeft w:val="0"/>
          <w:marRight w:val="0"/>
          <w:marTop w:val="0"/>
          <w:marBottom w:val="0"/>
          <w:divBdr>
            <w:top w:val="none" w:sz="0" w:space="0" w:color="auto"/>
            <w:left w:val="none" w:sz="0" w:space="0" w:color="auto"/>
            <w:bottom w:val="none" w:sz="0" w:space="0" w:color="auto"/>
            <w:right w:val="none" w:sz="0" w:space="0" w:color="auto"/>
          </w:divBdr>
        </w:div>
        <w:div w:id="577832081">
          <w:marLeft w:val="0"/>
          <w:marRight w:val="0"/>
          <w:marTop w:val="0"/>
          <w:marBottom w:val="0"/>
          <w:divBdr>
            <w:top w:val="none" w:sz="0" w:space="0" w:color="auto"/>
            <w:left w:val="none" w:sz="0" w:space="0" w:color="auto"/>
            <w:bottom w:val="none" w:sz="0" w:space="0" w:color="auto"/>
            <w:right w:val="none" w:sz="0" w:space="0" w:color="auto"/>
          </w:divBdr>
        </w:div>
        <w:div w:id="1187016449">
          <w:marLeft w:val="0"/>
          <w:marRight w:val="0"/>
          <w:marTop w:val="0"/>
          <w:marBottom w:val="0"/>
          <w:divBdr>
            <w:top w:val="none" w:sz="0" w:space="0" w:color="auto"/>
            <w:left w:val="none" w:sz="0" w:space="0" w:color="auto"/>
            <w:bottom w:val="none" w:sz="0" w:space="0" w:color="auto"/>
            <w:right w:val="none" w:sz="0" w:space="0" w:color="auto"/>
          </w:divBdr>
        </w:div>
        <w:div w:id="582179549">
          <w:marLeft w:val="0"/>
          <w:marRight w:val="0"/>
          <w:marTop w:val="0"/>
          <w:marBottom w:val="0"/>
          <w:divBdr>
            <w:top w:val="none" w:sz="0" w:space="0" w:color="auto"/>
            <w:left w:val="none" w:sz="0" w:space="0" w:color="auto"/>
            <w:bottom w:val="none" w:sz="0" w:space="0" w:color="auto"/>
            <w:right w:val="none" w:sz="0" w:space="0" w:color="auto"/>
          </w:divBdr>
        </w:div>
        <w:div w:id="9261867">
          <w:marLeft w:val="0"/>
          <w:marRight w:val="0"/>
          <w:marTop w:val="0"/>
          <w:marBottom w:val="0"/>
          <w:divBdr>
            <w:top w:val="none" w:sz="0" w:space="0" w:color="auto"/>
            <w:left w:val="none" w:sz="0" w:space="0" w:color="auto"/>
            <w:bottom w:val="none" w:sz="0" w:space="0" w:color="auto"/>
            <w:right w:val="none" w:sz="0" w:space="0" w:color="auto"/>
          </w:divBdr>
        </w:div>
        <w:div w:id="1238327558">
          <w:marLeft w:val="0"/>
          <w:marRight w:val="0"/>
          <w:marTop w:val="0"/>
          <w:marBottom w:val="0"/>
          <w:divBdr>
            <w:top w:val="none" w:sz="0" w:space="0" w:color="auto"/>
            <w:left w:val="none" w:sz="0" w:space="0" w:color="auto"/>
            <w:bottom w:val="none" w:sz="0" w:space="0" w:color="auto"/>
            <w:right w:val="none" w:sz="0" w:space="0" w:color="auto"/>
          </w:divBdr>
        </w:div>
        <w:div w:id="1287202348">
          <w:marLeft w:val="0"/>
          <w:marRight w:val="0"/>
          <w:marTop w:val="0"/>
          <w:marBottom w:val="0"/>
          <w:divBdr>
            <w:top w:val="none" w:sz="0" w:space="0" w:color="auto"/>
            <w:left w:val="none" w:sz="0" w:space="0" w:color="auto"/>
            <w:bottom w:val="none" w:sz="0" w:space="0" w:color="auto"/>
            <w:right w:val="none" w:sz="0" w:space="0" w:color="auto"/>
          </w:divBdr>
        </w:div>
        <w:div w:id="1839541801">
          <w:marLeft w:val="0"/>
          <w:marRight w:val="0"/>
          <w:marTop w:val="0"/>
          <w:marBottom w:val="0"/>
          <w:divBdr>
            <w:top w:val="none" w:sz="0" w:space="0" w:color="auto"/>
            <w:left w:val="none" w:sz="0" w:space="0" w:color="auto"/>
            <w:bottom w:val="none" w:sz="0" w:space="0" w:color="auto"/>
            <w:right w:val="none" w:sz="0" w:space="0" w:color="auto"/>
          </w:divBdr>
        </w:div>
        <w:div w:id="2021620817">
          <w:marLeft w:val="0"/>
          <w:marRight w:val="0"/>
          <w:marTop w:val="0"/>
          <w:marBottom w:val="0"/>
          <w:divBdr>
            <w:top w:val="none" w:sz="0" w:space="0" w:color="auto"/>
            <w:left w:val="none" w:sz="0" w:space="0" w:color="auto"/>
            <w:bottom w:val="none" w:sz="0" w:space="0" w:color="auto"/>
            <w:right w:val="none" w:sz="0" w:space="0" w:color="auto"/>
          </w:divBdr>
        </w:div>
        <w:div w:id="1801416611">
          <w:marLeft w:val="0"/>
          <w:marRight w:val="0"/>
          <w:marTop w:val="0"/>
          <w:marBottom w:val="0"/>
          <w:divBdr>
            <w:top w:val="none" w:sz="0" w:space="0" w:color="auto"/>
            <w:left w:val="none" w:sz="0" w:space="0" w:color="auto"/>
            <w:bottom w:val="none" w:sz="0" w:space="0" w:color="auto"/>
            <w:right w:val="none" w:sz="0" w:space="0" w:color="auto"/>
          </w:divBdr>
        </w:div>
        <w:div w:id="1813450735">
          <w:marLeft w:val="0"/>
          <w:marRight w:val="0"/>
          <w:marTop w:val="0"/>
          <w:marBottom w:val="0"/>
          <w:divBdr>
            <w:top w:val="none" w:sz="0" w:space="0" w:color="auto"/>
            <w:left w:val="none" w:sz="0" w:space="0" w:color="auto"/>
            <w:bottom w:val="none" w:sz="0" w:space="0" w:color="auto"/>
            <w:right w:val="none" w:sz="0" w:space="0" w:color="auto"/>
          </w:divBdr>
        </w:div>
      </w:divsChild>
    </w:div>
    <w:div w:id="1353529496">
      <w:bodyDiv w:val="1"/>
      <w:marLeft w:val="0"/>
      <w:marRight w:val="0"/>
      <w:marTop w:val="0"/>
      <w:marBottom w:val="0"/>
      <w:divBdr>
        <w:top w:val="none" w:sz="0" w:space="0" w:color="auto"/>
        <w:left w:val="none" w:sz="0" w:space="0" w:color="auto"/>
        <w:bottom w:val="none" w:sz="0" w:space="0" w:color="auto"/>
        <w:right w:val="none" w:sz="0" w:space="0" w:color="auto"/>
      </w:divBdr>
      <w:divsChild>
        <w:div w:id="1635793360">
          <w:marLeft w:val="0"/>
          <w:marRight w:val="0"/>
          <w:marTop w:val="0"/>
          <w:marBottom w:val="0"/>
          <w:divBdr>
            <w:top w:val="none" w:sz="0" w:space="0" w:color="auto"/>
            <w:left w:val="none" w:sz="0" w:space="0" w:color="auto"/>
            <w:bottom w:val="none" w:sz="0" w:space="0" w:color="auto"/>
            <w:right w:val="none" w:sz="0" w:space="0" w:color="auto"/>
          </w:divBdr>
        </w:div>
        <w:div w:id="1906793658">
          <w:marLeft w:val="0"/>
          <w:marRight w:val="0"/>
          <w:marTop w:val="0"/>
          <w:marBottom w:val="0"/>
          <w:divBdr>
            <w:top w:val="none" w:sz="0" w:space="0" w:color="auto"/>
            <w:left w:val="none" w:sz="0" w:space="0" w:color="auto"/>
            <w:bottom w:val="none" w:sz="0" w:space="0" w:color="auto"/>
            <w:right w:val="none" w:sz="0" w:space="0" w:color="auto"/>
          </w:divBdr>
        </w:div>
        <w:div w:id="1934627990">
          <w:marLeft w:val="0"/>
          <w:marRight w:val="0"/>
          <w:marTop w:val="0"/>
          <w:marBottom w:val="0"/>
          <w:divBdr>
            <w:top w:val="none" w:sz="0" w:space="0" w:color="auto"/>
            <w:left w:val="none" w:sz="0" w:space="0" w:color="auto"/>
            <w:bottom w:val="none" w:sz="0" w:space="0" w:color="auto"/>
            <w:right w:val="none" w:sz="0" w:space="0" w:color="auto"/>
          </w:divBdr>
        </w:div>
        <w:div w:id="1308122901">
          <w:marLeft w:val="0"/>
          <w:marRight w:val="0"/>
          <w:marTop w:val="0"/>
          <w:marBottom w:val="0"/>
          <w:divBdr>
            <w:top w:val="none" w:sz="0" w:space="0" w:color="auto"/>
            <w:left w:val="none" w:sz="0" w:space="0" w:color="auto"/>
            <w:bottom w:val="none" w:sz="0" w:space="0" w:color="auto"/>
            <w:right w:val="none" w:sz="0" w:space="0" w:color="auto"/>
          </w:divBdr>
        </w:div>
        <w:div w:id="1299607846">
          <w:marLeft w:val="0"/>
          <w:marRight w:val="0"/>
          <w:marTop w:val="0"/>
          <w:marBottom w:val="0"/>
          <w:divBdr>
            <w:top w:val="none" w:sz="0" w:space="0" w:color="auto"/>
            <w:left w:val="none" w:sz="0" w:space="0" w:color="auto"/>
            <w:bottom w:val="none" w:sz="0" w:space="0" w:color="auto"/>
            <w:right w:val="none" w:sz="0" w:space="0" w:color="auto"/>
          </w:divBdr>
        </w:div>
        <w:div w:id="1758863683">
          <w:marLeft w:val="0"/>
          <w:marRight w:val="0"/>
          <w:marTop w:val="0"/>
          <w:marBottom w:val="0"/>
          <w:divBdr>
            <w:top w:val="none" w:sz="0" w:space="0" w:color="auto"/>
            <w:left w:val="none" w:sz="0" w:space="0" w:color="auto"/>
            <w:bottom w:val="none" w:sz="0" w:space="0" w:color="auto"/>
            <w:right w:val="none" w:sz="0" w:space="0" w:color="auto"/>
          </w:divBdr>
        </w:div>
        <w:div w:id="525756519">
          <w:marLeft w:val="0"/>
          <w:marRight w:val="0"/>
          <w:marTop w:val="0"/>
          <w:marBottom w:val="0"/>
          <w:divBdr>
            <w:top w:val="none" w:sz="0" w:space="0" w:color="auto"/>
            <w:left w:val="none" w:sz="0" w:space="0" w:color="auto"/>
            <w:bottom w:val="none" w:sz="0" w:space="0" w:color="auto"/>
            <w:right w:val="none" w:sz="0" w:space="0" w:color="auto"/>
          </w:divBdr>
        </w:div>
        <w:div w:id="1516534996">
          <w:marLeft w:val="0"/>
          <w:marRight w:val="0"/>
          <w:marTop w:val="0"/>
          <w:marBottom w:val="0"/>
          <w:divBdr>
            <w:top w:val="none" w:sz="0" w:space="0" w:color="auto"/>
            <w:left w:val="none" w:sz="0" w:space="0" w:color="auto"/>
            <w:bottom w:val="none" w:sz="0" w:space="0" w:color="auto"/>
            <w:right w:val="none" w:sz="0" w:space="0" w:color="auto"/>
          </w:divBdr>
        </w:div>
        <w:div w:id="2041200679">
          <w:marLeft w:val="0"/>
          <w:marRight w:val="0"/>
          <w:marTop w:val="0"/>
          <w:marBottom w:val="0"/>
          <w:divBdr>
            <w:top w:val="none" w:sz="0" w:space="0" w:color="auto"/>
            <w:left w:val="none" w:sz="0" w:space="0" w:color="auto"/>
            <w:bottom w:val="none" w:sz="0" w:space="0" w:color="auto"/>
            <w:right w:val="none" w:sz="0" w:space="0" w:color="auto"/>
          </w:divBdr>
        </w:div>
        <w:div w:id="925723873">
          <w:marLeft w:val="0"/>
          <w:marRight w:val="0"/>
          <w:marTop w:val="0"/>
          <w:marBottom w:val="0"/>
          <w:divBdr>
            <w:top w:val="none" w:sz="0" w:space="0" w:color="auto"/>
            <w:left w:val="none" w:sz="0" w:space="0" w:color="auto"/>
            <w:bottom w:val="none" w:sz="0" w:space="0" w:color="auto"/>
            <w:right w:val="none" w:sz="0" w:space="0" w:color="auto"/>
          </w:divBdr>
        </w:div>
        <w:div w:id="781071681">
          <w:marLeft w:val="0"/>
          <w:marRight w:val="0"/>
          <w:marTop w:val="0"/>
          <w:marBottom w:val="0"/>
          <w:divBdr>
            <w:top w:val="none" w:sz="0" w:space="0" w:color="auto"/>
            <w:left w:val="none" w:sz="0" w:space="0" w:color="auto"/>
            <w:bottom w:val="none" w:sz="0" w:space="0" w:color="auto"/>
            <w:right w:val="none" w:sz="0" w:space="0" w:color="auto"/>
          </w:divBdr>
        </w:div>
        <w:div w:id="450979826">
          <w:marLeft w:val="0"/>
          <w:marRight w:val="0"/>
          <w:marTop w:val="0"/>
          <w:marBottom w:val="0"/>
          <w:divBdr>
            <w:top w:val="none" w:sz="0" w:space="0" w:color="auto"/>
            <w:left w:val="none" w:sz="0" w:space="0" w:color="auto"/>
            <w:bottom w:val="none" w:sz="0" w:space="0" w:color="auto"/>
            <w:right w:val="none" w:sz="0" w:space="0" w:color="auto"/>
          </w:divBdr>
        </w:div>
        <w:div w:id="1158300600">
          <w:marLeft w:val="0"/>
          <w:marRight w:val="0"/>
          <w:marTop w:val="0"/>
          <w:marBottom w:val="0"/>
          <w:divBdr>
            <w:top w:val="none" w:sz="0" w:space="0" w:color="auto"/>
            <w:left w:val="none" w:sz="0" w:space="0" w:color="auto"/>
            <w:bottom w:val="none" w:sz="0" w:space="0" w:color="auto"/>
            <w:right w:val="none" w:sz="0" w:space="0" w:color="auto"/>
          </w:divBdr>
        </w:div>
        <w:div w:id="330910328">
          <w:marLeft w:val="0"/>
          <w:marRight w:val="0"/>
          <w:marTop w:val="0"/>
          <w:marBottom w:val="0"/>
          <w:divBdr>
            <w:top w:val="none" w:sz="0" w:space="0" w:color="auto"/>
            <w:left w:val="none" w:sz="0" w:space="0" w:color="auto"/>
            <w:bottom w:val="none" w:sz="0" w:space="0" w:color="auto"/>
            <w:right w:val="none" w:sz="0" w:space="0" w:color="auto"/>
          </w:divBdr>
        </w:div>
        <w:div w:id="2136828085">
          <w:marLeft w:val="0"/>
          <w:marRight w:val="0"/>
          <w:marTop w:val="0"/>
          <w:marBottom w:val="0"/>
          <w:divBdr>
            <w:top w:val="none" w:sz="0" w:space="0" w:color="auto"/>
            <w:left w:val="none" w:sz="0" w:space="0" w:color="auto"/>
            <w:bottom w:val="none" w:sz="0" w:space="0" w:color="auto"/>
            <w:right w:val="none" w:sz="0" w:space="0" w:color="auto"/>
          </w:divBdr>
        </w:div>
        <w:div w:id="128910041">
          <w:marLeft w:val="0"/>
          <w:marRight w:val="0"/>
          <w:marTop w:val="0"/>
          <w:marBottom w:val="0"/>
          <w:divBdr>
            <w:top w:val="none" w:sz="0" w:space="0" w:color="auto"/>
            <w:left w:val="none" w:sz="0" w:space="0" w:color="auto"/>
            <w:bottom w:val="none" w:sz="0" w:space="0" w:color="auto"/>
            <w:right w:val="none" w:sz="0" w:space="0" w:color="auto"/>
          </w:divBdr>
        </w:div>
      </w:divsChild>
    </w:div>
    <w:div w:id="1760252435">
      <w:bodyDiv w:val="1"/>
      <w:marLeft w:val="0"/>
      <w:marRight w:val="0"/>
      <w:marTop w:val="0"/>
      <w:marBottom w:val="0"/>
      <w:divBdr>
        <w:top w:val="none" w:sz="0" w:space="0" w:color="auto"/>
        <w:left w:val="none" w:sz="0" w:space="0" w:color="auto"/>
        <w:bottom w:val="none" w:sz="0" w:space="0" w:color="auto"/>
        <w:right w:val="none" w:sz="0" w:space="0" w:color="auto"/>
      </w:divBdr>
    </w:div>
    <w:div w:id="1963413831">
      <w:bodyDiv w:val="1"/>
      <w:marLeft w:val="0"/>
      <w:marRight w:val="0"/>
      <w:marTop w:val="0"/>
      <w:marBottom w:val="0"/>
      <w:divBdr>
        <w:top w:val="none" w:sz="0" w:space="0" w:color="auto"/>
        <w:left w:val="none" w:sz="0" w:space="0" w:color="auto"/>
        <w:bottom w:val="none" w:sz="0" w:space="0" w:color="auto"/>
        <w:right w:val="none" w:sz="0" w:space="0" w:color="auto"/>
      </w:divBdr>
      <w:divsChild>
        <w:div w:id="333072465">
          <w:marLeft w:val="0"/>
          <w:marRight w:val="0"/>
          <w:marTop w:val="0"/>
          <w:marBottom w:val="0"/>
          <w:divBdr>
            <w:top w:val="none" w:sz="0" w:space="0" w:color="auto"/>
            <w:left w:val="none" w:sz="0" w:space="0" w:color="auto"/>
            <w:bottom w:val="none" w:sz="0" w:space="0" w:color="auto"/>
            <w:right w:val="none" w:sz="0" w:space="0" w:color="auto"/>
          </w:divBdr>
          <w:divsChild>
            <w:div w:id="977419860">
              <w:marLeft w:val="0"/>
              <w:marRight w:val="0"/>
              <w:marTop w:val="0"/>
              <w:marBottom w:val="0"/>
              <w:divBdr>
                <w:top w:val="none" w:sz="0" w:space="0" w:color="auto"/>
                <w:left w:val="none" w:sz="0" w:space="0" w:color="auto"/>
                <w:bottom w:val="none" w:sz="0" w:space="0" w:color="auto"/>
                <w:right w:val="none" w:sz="0" w:space="0" w:color="auto"/>
              </w:divBdr>
            </w:div>
            <w:div w:id="602230424">
              <w:marLeft w:val="0"/>
              <w:marRight w:val="0"/>
              <w:marTop w:val="0"/>
              <w:marBottom w:val="0"/>
              <w:divBdr>
                <w:top w:val="none" w:sz="0" w:space="0" w:color="auto"/>
                <w:left w:val="none" w:sz="0" w:space="0" w:color="auto"/>
                <w:bottom w:val="none" w:sz="0" w:space="0" w:color="auto"/>
                <w:right w:val="none" w:sz="0" w:space="0" w:color="auto"/>
              </w:divBdr>
            </w:div>
            <w:div w:id="1201354365">
              <w:marLeft w:val="0"/>
              <w:marRight w:val="0"/>
              <w:marTop w:val="0"/>
              <w:marBottom w:val="0"/>
              <w:divBdr>
                <w:top w:val="none" w:sz="0" w:space="0" w:color="auto"/>
                <w:left w:val="none" w:sz="0" w:space="0" w:color="auto"/>
                <w:bottom w:val="none" w:sz="0" w:space="0" w:color="auto"/>
                <w:right w:val="none" w:sz="0" w:space="0" w:color="auto"/>
              </w:divBdr>
            </w:div>
            <w:div w:id="1783039534">
              <w:marLeft w:val="0"/>
              <w:marRight w:val="0"/>
              <w:marTop w:val="0"/>
              <w:marBottom w:val="0"/>
              <w:divBdr>
                <w:top w:val="none" w:sz="0" w:space="0" w:color="auto"/>
                <w:left w:val="none" w:sz="0" w:space="0" w:color="auto"/>
                <w:bottom w:val="none" w:sz="0" w:space="0" w:color="auto"/>
                <w:right w:val="none" w:sz="0" w:space="0" w:color="auto"/>
              </w:divBdr>
            </w:div>
            <w:div w:id="309675885">
              <w:marLeft w:val="0"/>
              <w:marRight w:val="0"/>
              <w:marTop w:val="0"/>
              <w:marBottom w:val="0"/>
              <w:divBdr>
                <w:top w:val="none" w:sz="0" w:space="0" w:color="auto"/>
                <w:left w:val="none" w:sz="0" w:space="0" w:color="auto"/>
                <w:bottom w:val="none" w:sz="0" w:space="0" w:color="auto"/>
                <w:right w:val="none" w:sz="0" w:space="0" w:color="auto"/>
              </w:divBdr>
            </w:div>
            <w:div w:id="1020743865">
              <w:marLeft w:val="0"/>
              <w:marRight w:val="0"/>
              <w:marTop w:val="0"/>
              <w:marBottom w:val="0"/>
              <w:divBdr>
                <w:top w:val="none" w:sz="0" w:space="0" w:color="auto"/>
                <w:left w:val="none" w:sz="0" w:space="0" w:color="auto"/>
                <w:bottom w:val="none" w:sz="0" w:space="0" w:color="auto"/>
                <w:right w:val="none" w:sz="0" w:space="0" w:color="auto"/>
              </w:divBdr>
            </w:div>
            <w:div w:id="2054765920">
              <w:marLeft w:val="0"/>
              <w:marRight w:val="0"/>
              <w:marTop w:val="0"/>
              <w:marBottom w:val="0"/>
              <w:divBdr>
                <w:top w:val="none" w:sz="0" w:space="0" w:color="auto"/>
                <w:left w:val="none" w:sz="0" w:space="0" w:color="auto"/>
                <w:bottom w:val="none" w:sz="0" w:space="0" w:color="auto"/>
                <w:right w:val="none" w:sz="0" w:space="0" w:color="auto"/>
              </w:divBdr>
            </w:div>
            <w:div w:id="760108233">
              <w:marLeft w:val="0"/>
              <w:marRight w:val="0"/>
              <w:marTop w:val="0"/>
              <w:marBottom w:val="0"/>
              <w:divBdr>
                <w:top w:val="none" w:sz="0" w:space="0" w:color="auto"/>
                <w:left w:val="none" w:sz="0" w:space="0" w:color="auto"/>
                <w:bottom w:val="none" w:sz="0" w:space="0" w:color="auto"/>
                <w:right w:val="none" w:sz="0" w:space="0" w:color="auto"/>
              </w:divBdr>
            </w:div>
            <w:div w:id="967323914">
              <w:marLeft w:val="0"/>
              <w:marRight w:val="0"/>
              <w:marTop w:val="0"/>
              <w:marBottom w:val="0"/>
              <w:divBdr>
                <w:top w:val="none" w:sz="0" w:space="0" w:color="auto"/>
                <w:left w:val="none" w:sz="0" w:space="0" w:color="auto"/>
                <w:bottom w:val="none" w:sz="0" w:space="0" w:color="auto"/>
                <w:right w:val="none" w:sz="0" w:space="0" w:color="auto"/>
              </w:divBdr>
            </w:div>
            <w:div w:id="1353343139">
              <w:marLeft w:val="0"/>
              <w:marRight w:val="0"/>
              <w:marTop w:val="0"/>
              <w:marBottom w:val="0"/>
              <w:divBdr>
                <w:top w:val="none" w:sz="0" w:space="0" w:color="auto"/>
                <w:left w:val="none" w:sz="0" w:space="0" w:color="auto"/>
                <w:bottom w:val="none" w:sz="0" w:space="0" w:color="auto"/>
                <w:right w:val="none" w:sz="0" w:space="0" w:color="auto"/>
              </w:divBdr>
            </w:div>
            <w:div w:id="59713115">
              <w:marLeft w:val="0"/>
              <w:marRight w:val="0"/>
              <w:marTop w:val="0"/>
              <w:marBottom w:val="0"/>
              <w:divBdr>
                <w:top w:val="none" w:sz="0" w:space="0" w:color="auto"/>
                <w:left w:val="none" w:sz="0" w:space="0" w:color="auto"/>
                <w:bottom w:val="none" w:sz="0" w:space="0" w:color="auto"/>
                <w:right w:val="none" w:sz="0" w:space="0" w:color="auto"/>
              </w:divBdr>
            </w:div>
            <w:div w:id="233853783">
              <w:marLeft w:val="0"/>
              <w:marRight w:val="0"/>
              <w:marTop w:val="0"/>
              <w:marBottom w:val="0"/>
              <w:divBdr>
                <w:top w:val="none" w:sz="0" w:space="0" w:color="auto"/>
                <w:left w:val="none" w:sz="0" w:space="0" w:color="auto"/>
                <w:bottom w:val="none" w:sz="0" w:space="0" w:color="auto"/>
                <w:right w:val="none" w:sz="0" w:space="0" w:color="auto"/>
              </w:divBdr>
            </w:div>
            <w:div w:id="1579755216">
              <w:marLeft w:val="0"/>
              <w:marRight w:val="0"/>
              <w:marTop w:val="0"/>
              <w:marBottom w:val="0"/>
              <w:divBdr>
                <w:top w:val="none" w:sz="0" w:space="0" w:color="auto"/>
                <w:left w:val="none" w:sz="0" w:space="0" w:color="auto"/>
                <w:bottom w:val="none" w:sz="0" w:space="0" w:color="auto"/>
                <w:right w:val="none" w:sz="0" w:space="0" w:color="auto"/>
              </w:divBdr>
            </w:div>
            <w:div w:id="2110151578">
              <w:marLeft w:val="0"/>
              <w:marRight w:val="0"/>
              <w:marTop w:val="0"/>
              <w:marBottom w:val="0"/>
              <w:divBdr>
                <w:top w:val="none" w:sz="0" w:space="0" w:color="auto"/>
                <w:left w:val="none" w:sz="0" w:space="0" w:color="auto"/>
                <w:bottom w:val="none" w:sz="0" w:space="0" w:color="auto"/>
                <w:right w:val="none" w:sz="0" w:space="0" w:color="auto"/>
              </w:divBdr>
            </w:div>
            <w:div w:id="1068966643">
              <w:marLeft w:val="0"/>
              <w:marRight w:val="0"/>
              <w:marTop w:val="0"/>
              <w:marBottom w:val="0"/>
              <w:divBdr>
                <w:top w:val="none" w:sz="0" w:space="0" w:color="auto"/>
                <w:left w:val="none" w:sz="0" w:space="0" w:color="auto"/>
                <w:bottom w:val="none" w:sz="0" w:space="0" w:color="auto"/>
                <w:right w:val="none" w:sz="0" w:space="0" w:color="auto"/>
              </w:divBdr>
            </w:div>
            <w:div w:id="1526361943">
              <w:marLeft w:val="0"/>
              <w:marRight w:val="0"/>
              <w:marTop w:val="0"/>
              <w:marBottom w:val="0"/>
              <w:divBdr>
                <w:top w:val="none" w:sz="0" w:space="0" w:color="auto"/>
                <w:left w:val="none" w:sz="0" w:space="0" w:color="auto"/>
                <w:bottom w:val="none" w:sz="0" w:space="0" w:color="auto"/>
                <w:right w:val="none" w:sz="0" w:space="0" w:color="auto"/>
              </w:divBdr>
            </w:div>
            <w:div w:id="127672176">
              <w:marLeft w:val="0"/>
              <w:marRight w:val="0"/>
              <w:marTop w:val="0"/>
              <w:marBottom w:val="0"/>
              <w:divBdr>
                <w:top w:val="none" w:sz="0" w:space="0" w:color="auto"/>
                <w:left w:val="none" w:sz="0" w:space="0" w:color="auto"/>
                <w:bottom w:val="none" w:sz="0" w:space="0" w:color="auto"/>
                <w:right w:val="none" w:sz="0" w:space="0" w:color="auto"/>
              </w:divBdr>
            </w:div>
            <w:div w:id="190653833">
              <w:marLeft w:val="0"/>
              <w:marRight w:val="0"/>
              <w:marTop w:val="0"/>
              <w:marBottom w:val="0"/>
              <w:divBdr>
                <w:top w:val="none" w:sz="0" w:space="0" w:color="auto"/>
                <w:left w:val="none" w:sz="0" w:space="0" w:color="auto"/>
                <w:bottom w:val="none" w:sz="0" w:space="0" w:color="auto"/>
                <w:right w:val="none" w:sz="0" w:space="0" w:color="auto"/>
              </w:divBdr>
            </w:div>
            <w:div w:id="343361899">
              <w:marLeft w:val="0"/>
              <w:marRight w:val="0"/>
              <w:marTop w:val="0"/>
              <w:marBottom w:val="0"/>
              <w:divBdr>
                <w:top w:val="none" w:sz="0" w:space="0" w:color="auto"/>
                <w:left w:val="none" w:sz="0" w:space="0" w:color="auto"/>
                <w:bottom w:val="none" w:sz="0" w:space="0" w:color="auto"/>
                <w:right w:val="none" w:sz="0" w:space="0" w:color="auto"/>
              </w:divBdr>
            </w:div>
            <w:div w:id="1006788516">
              <w:marLeft w:val="0"/>
              <w:marRight w:val="0"/>
              <w:marTop w:val="0"/>
              <w:marBottom w:val="0"/>
              <w:divBdr>
                <w:top w:val="none" w:sz="0" w:space="0" w:color="auto"/>
                <w:left w:val="none" w:sz="0" w:space="0" w:color="auto"/>
                <w:bottom w:val="none" w:sz="0" w:space="0" w:color="auto"/>
                <w:right w:val="none" w:sz="0" w:space="0" w:color="auto"/>
              </w:divBdr>
            </w:div>
            <w:div w:id="704721801">
              <w:marLeft w:val="0"/>
              <w:marRight w:val="0"/>
              <w:marTop w:val="0"/>
              <w:marBottom w:val="0"/>
              <w:divBdr>
                <w:top w:val="none" w:sz="0" w:space="0" w:color="auto"/>
                <w:left w:val="none" w:sz="0" w:space="0" w:color="auto"/>
                <w:bottom w:val="none" w:sz="0" w:space="0" w:color="auto"/>
                <w:right w:val="none" w:sz="0" w:space="0" w:color="auto"/>
              </w:divBdr>
            </w:div>
            <w:div w:id="518664552">
              <w:marLeft w:val="0"/>
              <w:marRight w:val="0"/>
              <w:marTop w:val="0"/>
              <w:marBottom w:val="0"/>
              <w:divBdr>
                <w:top w:val="none" w:sz="0" w:space="0" w:color="auto"/>
                <w:left w:val="none" w:sz="0" w:space="0" w:color="auto"/>
                <w:bottom w:val="none" w:sz="0" w:space="0" w:color="auto"/>
                <w:right w:val="none" w:sz="0" w:space="0" w:color="auto"/>
              </w:divBdr>
            </w:div>
            <w:div w:id="2147353639">
              <w:marLeft w:val="0"/>
              <w:marRight w:val="0"/>
              <w:marTop w:val="0"/>
              <w:marBottom w:val="0"/>
              <w:divBdr>
                <w:top w:val="none" w:sz="0" w:space="0" w:color="auto"/>
                <w:left w:val="none" w:sz="0" w:space="0" w:color="auto"/>
                <w:bottom w:val="none" w:sz="0" w:space="0" w:color="auto"/>
                <w:right w:val="none" w:sz="0" w:space="0" w:color="auto"/>
              </w:divBdr>
            </w:div>
            <w:div w:id="1307396470">
              <w:marLeft w:val="0"/>
              <w:marRight w:val="0"/>
              <w:marTop w:val="0"/>
              <w:marBottom w:val="0"/>
              <w:divBdr>
                <w:top w:val="none" w:sz="0" w:space="0" w:color="auto"/>
                <w:left w:val="none" w:sz="0" w:space="0" w:color="auto"/>
                <w:bottom w:val="none" w:sz="0" w:space="0" w:color="auto"/>
                <w:right w:val="none" w:sz="0" w:space="0" w:color="auto"/>
              </w:divBdr>
            </w:div>
            <w:div w:id="1622498529">
              <w:marLeft w:val="0"/>
              <w:marRight w:val="0"/>
              <w:marTop w:val="0"/>
              <w:marBottom w:val="0"/>
              <w:divBdr>
                <w:top w:val="none" w:sz="0" w:space="0" w:color="auto"/>
                <w:left w:val="none" w:sz="0" w:space="0" w:color="auto"/>
                <w:bottom w:val="none" w:sz="0" w:space="0" w:color="auto"/>
                <w:right w:val="none" w:sz="0" w:space="0" w:color="auto"/>
              </w:divBdr>
            </w:div>
            <w:div w:id="1347753833">
              <w:marLeft w:val="0"/>
              <w:marRight w:val="0"/>
              <w:marTop w:val="0"/>
              <w:marBottom w:val="0"/>
              <w:divBdr>
                <w:top w:val="none" w:sz="0" w:space="0" w:color="auto"/>
                <w:left w:val="none" w:sz="0" w:space="0" w:color="auto"/>
                <w:bottom w:val="none" w:sz="0" w:space="0" w:color="auto"/>
                <w:right w:val="none" w:sz="0" w:space="0" w:color="auto"/>
              </w:divBdr>
            </w:div>
            <w:div w:id="701635210">
              <w:marLeft w:val="0"/>
              <w:marRight w:val="0"/>
              <w:marTop w:val="0"/>
              <w:marBottom w:val="0"/>
              <w:divBdr>
                <w:top w:val="none" w:sz="0" w:space="0" w:color="auto"/>
                <w:left w:val="none" w:sz="0" w:space="0" w:color="auto"/>
                <w:bottom w:val="none" w:sz="0" w:space="0" w:color="auto"/>
                <w:right w:val="none" w:sz="0" w:space="0" w:color="auto"/>
              </w:divBdr>
            </w:div>
            <w:div w:id="1062489257">
              <w:marLeft w:val="0"/>
              <w:marRight w:val="0"/>
              <w:marTop w:val="0"/>
              <w:marBottom w:val="0"/>
              <w:divBdr>
                <w:top w:val="none" w:sz="0" w:space="0" w:color="auto"/>
                <w:left w:val="none" w:sz="0" w:space="0" w:color="auto"/>
                <w:bottom w:val="none" w:sz="0" w:space="0" w:color="auto"/>
                <w:right w:val="none" w:sz="0" w:space="0" w:color="auto"/>
              </w:divBdr>
            </w:div>
            <w:div w:id="212625289">
              <w:marLeft w:val="0"/>
              <w:marRight w:val="0"/>
              <w:marTop w:val="0"/>
              <w:marBottom w:val="0"/>
              <w:divBdr>
                <w:top w:val="none" w:sz="0" w:space="0" w:color="auto"/>
                <w:left w:val="none" w:sz="0" w:space="0" w:color="auto"/>
                <w:bottom w:val="none" w:sz="0" w:space="0" w:color="auto"/>
                <w:right w:val="none" w:sz="0" w:space="0" w:color="auto"/>
              </w:divBdr>
            </w:div>
            <w:div w:id="171337675">
              <w:marLeft w:val="0"/>
              <w:marRight w:val="0"/>
              <w:marTop w:val="0"/>
              <w:marBottom w:val="0"/>
              <w:divBdr>
                <w:top w:val="none" w:sz="0" w:space="0" w:color="auto"/>
                <w:left w:val="none" w:sz="0" w:space="0" w:color="auto"/>
                <w:bottom w:val="none" w:sz="0" w:space="0" w:color="auto"/>
                <w:right w:val="none" w:sz="0" w:space="0" w:color="auto"/>
              </w:divBdr>
            </w:div>
            <w:div w:id="2116368293">
              <w:marLeft w:val="0"/>
              <w:marRight w:val="0"/>
              <w:marTop w:val="0"/>
              <w:marBottom w:val="0"/>
              <w:divBdr>
                <w:top w:val="none" w:sz="0" w:space="0" w:color="auto"/>
                <w:left w:val="none" w:sz="0" w:space="0" w:color="auto"/>
                <w:bottom w:val="none" w:sz="0" w:space="0" w:color="auto"/>
                <w:right w:val="none" w:sz="0" w:space="0" w:color="auto"/>
              </w:divBdr>
            </w:div>
            <w:div w:id="1252206057">
              <w:marLeft w:val="0"/>
              <w:marRight w:val="0"/>
              <w:marTop w:val="0"/>
              <w:marBottom w:val="0"/>
              <w:divBdr>
                <w:top w:val="none" w:sz="0" w:space="0" w:color="auto"/>
                <w:left w:val="none" w:sz="0" w:space="0" w:color="auto"/>
                <w:bottom w:val="none" w:sz="0" w:space="0" w:color="auto"/>
                <w:right w:val="none" w:sz="0" w:space="0" w:color="auto"/>
              </w:divBdr>
            </w:div>
            <w:div w:id="1681810329">
              <w:marLeft w:val="0"/>
              <w:marRight w:val="0"/>
              <w:marTop w:val="0"/>
              <w:marBottom w:val="0"/>
              <w:divBdr>
                <w:top w:val="none" w:sz="0" w:space="0" w:color="auto"/>
                <w:left w:val="none" w:sz="0" w:space="0" w:color="auto"/>
                <w:bottom w:val="none" w:sz="0" w:space="0" w:color="auto"/>
                <w:right w:val="none" w:sz="0" w:space="0" w:color="auto"/>
              </w:divBdr>
            </w:div>
            <w:div w:id="202403075">
              <w:marLeft w:val="0"/>
              <w:marRight w:val="0"/>
              <w:marTop w:val="0"/>
              <w:marBottom w:val="0"/>
              <w:divBdr>
                <w:top w:val="none" w:sz="0" w:space="0" w:color="auto"/>
                <w:left w:val="none" w:sz="0" w:space="0" w:color="auto"/>
                <w:bottom w:val="none" w:sz="0" w:space="0" w:color="auto"/>
                <w:right w:val="none" w:sz="0" w:space="0" w:color="auto"/>
              </w:divBdr>
            </w:div>
            <w:div w:id="990790367">
              <w:marLeft w:val="0"/>
              <w:marRight w:val="0"/>
              <w:marTop w:val="0"/>
              <w:marBottom w:val="0"/>
              <w:divBdr>
                <w:top w:val="none" w:sz="0" w:space="0" w:color="auto"/>
                <w:left w:val="none" w:sz="0" w:space="0" w:color="auto"/>
                <w:bottom w:val="none" w:sz="0" w:space="0" w:color="auto"/>
                <w:right w:val="none" w:sz="0" w:space="0" w:color="auto"/>
              </w:divBdr>
            </w:div>
            <w:div w:id="1866168980">
              <w:marLeft w:val="0"/>
              <w:marRight w:val="0"/>
              <w:marTop w:val="0"/>
              <w:marBottom w:val="0"/>
              <w:divBdr>
                <w:top w:val="none" w:sz="0" w:space="0" w:color="auto"/>
                <w:left w:val="none" w:sz="0" w:space="0" w:color="auto"/>
                <w:bottom w:val="none" w:sz="0" w:space="0" w:color="auto"/>
                <w:right w:val="none" w:sz="0" w:space="0" w:color="auto"/>
              </w:divBdr>
            </w:div>
            <w:div w:id="554774987">
              <w:marLeft w:val="0"/>
              <w:marRight w:val="0"/>
              <w:marTop w:val="0"/>
              <w:marBottom w:val="0"/>
              <w:divBdr>
                <w:top w:val="none" w:sz="0" w:space="0" w:color="auto"/>
                <w:left w:val="none" w:sz="0" w:space="0" w:color="auto"/>
                <w:bottom w:val="none" w:sz="0" w:space="0" w:color="auto"/>
                <w:right w:val="none" w:sz="0" w:space="0" w:color="auto"/>
              </w:divBdr>
            </w:div>
            <w:div w:id="1187282436">
              <w:marLeft w:val="0"/>
              <w:marRight w:val="0"/>
              <w:marTop w:val="0"/>
              <w:marBottom w:val="0"/>
              <w:divBdr>
                <w:top w:val="none" w:sz="0" w:space="0" w:color="auto"/>
                <w:left w:val="none" w:sz="0" w:space="0" w:color="auto"/>
                <w:bottom w:val="none" w:sz="0" w:space="0" w:color="auto"/>
                <w:right w:val="none" w:sz="0" w:space="0" w:color="auto"/>
              </w:divBdr>
            </w:div>
            <w:div w:id="505678871">
              <w:marLeft w:val="0"/>
              <w:marRight w:val="0"/>
              <w:marTop w:val="0"/>
              <w:marBottom w:val="0"/>
              <w:divBdr>
                <w:top w:val="none" w:sz="0" w:space="0" w:color="auto"/>
                <w:left w:val="none" w:sz="0" w:space="0" w:color="auto"/>
                <w:bottom w:val="none" w:sz="0" w:space="0" w:color="auto"/>
                <w:right w:val="none" w:sz="0" w:space="0" w:color="auto"/>
              </w:divBdr>
            </w:div>
            <w:div w:id="1623415647">
              <w:marLeft w:val="0"/>
              <w:marRight w:val="0"/>
              <w:marTop w:val="0"/>
              <w:marBottom w:val="0"/>
              <w:divBdr>
                <w:top w:val="none" w:sz="0" w:space="0" w:color="auto"/>
                <w:left w:val="none" w:sz="0" w:space="0" w:color="auto"/>
                <w:bottom w:val="none" w:sz="0" w:space="0" w:color="auto"/>
                <w:right w:val="none" w:sz="0" w:space="0" w:color="auto"/>
              </w:divBdr>
            </w:div>
            <w:div w:id="1938978949">
              <w:marLeft w:val="0"/>
              <w:marRight w:val="0"/>
              <w:marTop w:val="0"/>
              <w:marBottom w:val="0"/>
              <w:divBdr>
                <w:top w:val="none" w:sz="0" w:space="0" w:color="auto"/>
                <w:left w:val="none" w:sz="0" w:space="0" w:color="auto"/>
                <w:bottom w:val="none" w:sz="0" w:space="0" w:color="auto"/>
                <w:right w:val="none" w:sz="0" w:space="0" w:color="auto"/>
              </w:divBdr>
            </w:div>
            <w:div w:id="733312501">
              <w:marLeft w:val="0"/>
              <w:marRight w:val="0"/>
              <w:marTop w:val="0"/>
              <w:marBottom w:val="0"/>
              <w:divBdr>
                <w:top w:val="none" w:sz="0" w:space="0" w:color="auto"/>
                <w:left w:val="none" w:sz="0" w:space="0" w:color="auto"/>
                <w:bottom w:val="none" w:sz="0" w:space="0" w:color="auto"/>
                <w:right w:val="none" w:sz="0" w:space="0" w:color="auto"/>
              </w:divBdr>
            </w:div>
            <w:div w:id="1964116828">
              <w:marLeft w:val="0"/>
              <w:marRight w:val="0"/>
              <w:marTop w:val="0"/>
              <w:marBottom w:val="0"/>
              <w:divBdr>
                <w:top w:val="none" w:sz="0" w:space="0" w:color="auto"/>
                <w:left w:val="none" w:sz="0" w:space="0" w:color="auto"/>
                <w:bottom w:val="none" w:sz="0" w:space="0" w:color="auto"/>
                <w:right w:val="none" w:sz="0" w:space="0" w:color="auto"/>
              </w:divBdr>
            </w:div>
            <w:div w:id="1209759378">
              <w:marLeft w:val="0"/>
              <w:marRight w:val="0"/>
              <w:marTop w:val="0"/>
              <w:marBottom w:val="0"/>
              <w:divBdr>
                <w:top w:val="none" w:sz="0" w:space="0" w:color="auto"/>
                <w:left w:val="none" w:sz="0" w:space="0" w:color="auto"/>
                <w:bottom w:val="none" w:sz="0" w:space="0" w:color="auto"/>
                <w:right w:val="none" w:sz="0" w:space="0" w:color="auto"/>
              </w:divBdr>
            </w:div>
            <w:div w:id="1607543288">
              <w:marLeft w:val="0"/>
              <w:marRight w:val="0"/>
              <w:marTop w:val="0"/>
              <w:marBottom w:val="0"/>
              <w:divBdr>
                <w:top w:val="none" w:sz="0" w:space="0" w:color="auto"/>
                <w:left w:val="none" w:sz="0" w:space="0" w:color="auto"/>
                <w:bottom w:val="none" w:sz="0" w:space="0" w:color="auto"/>
                <w:right w:val="none" w:sz="0" w:space="0" w:color="auto"/>
              </w:divBdr>
            </w:div>
            <w:div w:id="349840610">
              <w:marLeft w:val="0"/>
              <w:marRight w:val="0"/>
              <w:marTop w:val="0"/>
              <w:marBottom w:val="0"/>
              <w:divBdr>
                <w:top w:val="none" w:sz="0" w:space="0" w:color="auto"/>
                <w:left w:val="none" w:sz="0" w:space="0" w:color="auto"/>
                <w:bottom w:val="none" w:sz="0" w:space="0" w:color="auto"/>
                <w:right w:val="none" w:sz="0" w:space="0" w:color="auto"/>
              </w:divBdr>
            </w:div>
            <w:div w:id="21131904">
              <w:marLeft w:val="0"/>
              <w:marRight w:val="0"/>
              <w:marTop w:val="0"/>
              <w:marBottom w:val="0"/>
              <w:divBdr>
                <w:top w:val="none" w:sz="0" w:space="0" w:color="auto"/>
                <w:left w:val="none" w:sz="0" w:space="0" w:color="auto"/>
                <w:bottom w:val="none" w:sz="0" w:space="0" w:color="auto"/>
                <w:right w:val="none" w:sz="0" w:space="0" w:color="auto"/>
              </w:divBdr>
            </w:div>
            <w:div w:id="1432777398">
              <w:marLeft w:val="0"/>
              <w:marRight w:val="0"/>
              <w:marTop w:val="0"/>
              <w:marBottom w:val="0"/>
              <w:divBdr>
                <w:top w:val="none" w:sz="0" w:space="0" w:color="auto"/>
                <w:left w:val="none" w:sz="0" w:space="0" w:color="auto"/>
                <w:bottom w:val="none" w:sz="0" w:space="0" w:color="auto"/>
                <w:right w:val="none" w:sz="0" w:space="0" w:color="auto"/>
              </w:divBdr>
            </w:div>
            <w:div w:id="1410157076">
              <w:marLeft w:val="0"/>
              <w:marRight w:val="0"/>
              <w:marTop w:val="0"/>
              <w:marBottom w:val="0"/>
              <w:divBdr>
                <w:top w:val="none" w:sz="0" w:space="0" w:color="auto"/>
                <w:left w:val="none" w:sz="0" w:space="0" w:color="auto"/>
                <w:bottom w:val="none" w:sz="0" w:space="0" w:color="auto"/>
                <w:right w:val="none" w:sz="0" w:space="0" w:color="auto"/>
              </w:divBdr>
            </w:div>
            <w:div w:id="2112234419">
              <w:marLeft w:val="0"/>
              <w:marRight w:val="0"/>
              <w:marTop w:val="0"/>
              <w:marBottom w:val="0"/>
              <w:divBdr>
                <w:top w:val="none" w:sz="0" w:space="0" w:color="auto"/>
                <w:left w:val="none" w:sz="0" w:space="0" w:color="auto"/>
                <w:bottom w:val="none" w:sz="0" w:space="0" w:color="auto"/>
                <w:right w:val="none" w:sz="0" w:space="0" w:color="auto"/>
              </w:divBdr>
            </w:div>
            <w:div w:id="239756689">
              <w:marLeft w:val="0"/>
              <w:marRight w:val="0"/>
              <w:marTop w:val="0"/>
              <w:marBottom w:val="0"/>
              <w:divBdr>
                <w:top w:val="none" w:sz="0" w:space="0" w:color="auto"/>
                <w:left w:val="none" w:sz="0" w:space="0" w:color="auto"/>
                <w:bottom w:val="none" w:sz="0" w:space="0" w:color="auto"/>
                <w:right w:val="none" w:sz="0" w:space="0" w:color="auto"/>
              </w:divBdr>
            </w:div>
            <w:div w:id="104077363">
              <w:marLeft w:val="0"/>
              <w:marRight w:val="0"/>
              <w:marTop w:val="0"/>
              <w:marBottom w:val="0"/>
              <w:divBdr>
                <w:top w:val="none" w:sz="0" w:space="0" w:color="auto"/>
                <w:left w:val="none" w:sz="0" w:space="0" w:color="auto"/>
                <w:bottom w:val="none" w:sz="0" w:space="0" w:color="auto"/>
                <w:right w:val="none" w:sz="0" w:space="0" w:color="auto"/>
              </w:divBdr>
            </w:div>
            <w:div w:id="1816100385">
              <w:marLeft w:val="0"/>
              <w:marRight w:val="0"/>
              <w:marTop w:val="0"/>
              <w:marBottom w:val="0"/>
              <w:divBdr>
                <w:top w:val="none" w:sz="0" w:space="0" w:color="auto"/>
                <w:left w:val="none" w:sz="0" w:space="0" w:color="auto"/>
                <w:bottom w:val="none" w:sz="0" w:space="0" w:color="auto"/>
                <w:right w:val="none" w:sz="0" w:space="0" w:color="auto"/>
              </w:divBdr>
            </w:div>
            <w:div w:id="1417051032">
              <w:marLeft w:val="0"/>
              <w:marRight w:val="0"/>
              <w:marTop w:val="0"/>
              <w:marBottom w:val="0"/>
              <w:divBdr>
                <w:top w:val="none" w:sz="0" w:space="0" w:color="auto"/>
                <w:left w:val="none" w:sz="0" w:space="0" w:color="auto"/>
                <w:bottom w:val="none" w:sz="0" w:space="0" w:color="auto"/>
                <w:right w:val="none" w:sz="0" w:space="0" w:color="auto"/>
              </w:divBdr>
            </w:div>
            <w:div w:id="801851115">
              <w:marLeft w:val="0"/>
              <w:marRight w:val="0"/>
              <w:marTop w:val="0"/>
              <w:marBottom w:val="0"/>
              <w:divBdr>
                <w:top w:val="none" w:sz="0" w:space="0" w:color="auto"/>
                <w:left w:val="none" w:sz="0" w:space="0" w:color="auto"/>
                <w:bottom w:val="none" w:sz="0" w:space="0" w:color="auto"/>
                <w:right w:val="none" w:sz="0" w:space="0" w:color="auto"/>
              </w:divBdr>
            </w:div>
            <w:div w:id="1261255474">
              <w:marLeft w:val="0"/>
              <w:marRight w:val="0"/>
              <w:marTop w:val="0"/>
              <w:marBottom w:val="0"/>
              <w:divBdr>
                <w:top w:val="none" w:sz="0" w:space="0" w:color="auto"/>
                <w:left w:val="none" w:sz="0" w:space="0" w:color="auto"/>
                <w:bottom w:val="none" w:sz="0" w:space="0" w:color="auto"/>
                <w:right w:val="none" w:sz="0" w:space="0" w:color="auto"/>
              </w:divBdr>
            </w:div>
            <w:div w:id="2129005822">
              <w:marLeft w:val="0"/>
              <w:marRight w:val="0"/>
              <w:marTop w:val="0"/>
              <w:marBottom w:val="0"/>
              <w:divBdr>
                <w:top w:val="none" w:sz="0" w:space="0" w:color="auto"/>
                <w:left w:val="none" w:sz="0" w:space="0" w:color="auto"/>
                <w:bottom w:val="none" w:sz="0" w:space="0" w:color="auto"/>
                <w:right w:val="none" w:sz="0" w:space="0" w:color="auto"/>
              </w:divBdr>
            </w:div>
            <w:div w:id="45496280">
              <w:marLeft w:val="0"/>
              <w:marRight w:val="0"/>
              <w:marTop w:val="0"/>
              <w:marBottom w:val="0"/>
              <w:divBdr>
                <w:top w:val="none" w:sz="0" w:space="0" w:color="auto"/>
                <w:left w:val="none" w:sz="0" w:space="0" w:color="auto"/>
                <w:bottom w:val="none" w:sz="0" w:space="0" w:color="auto"/>
                <w:right w:val="none" w:sz="0" w:space="0" w:color="auto"/>
              </w:divBdr>
            </w:div>
            <w:div w:id="1615791650">
              <w:marLeft w:val="0"/>
              <w:marRight w:val="0"/>
              <w:marTop w:val="0"/>
              <w:marBottom w:val="0"/>
              <w:divBdr>
                <w:top w:val="none" w:sz="0" w:space="0" w:color="auto"/>
                <w:left w:val="none" w:sz="0" w:space="0" w:color="auto"/>
                <w:bottom w:val="none" w:sz="0" w:space="0" w:color="auto"/>
                <w:right w:val="none" w:sz="0" w:space="0" w:color="auto"/>
              </w:divBdr>
            </w:div>
            <w:div w:id="1084379511">
              <w:marLeft w:val="0"/>
              <w:marRight w:val="0"/>
              <w:marTop w:val="0"/>
              <w:marBottom w:val="0"/>
              <w:divBdr>
                <w:top w:val="none" w:sz="0" w:space="0" w:color="auto"/>
                <w:left w:val="none" w:sz="0" w:space="0" w:color="auto"/>
                <w:bottom w:val="none" w:sz="0" w:space="0" w:color="auto"/>
                <w:right w:val="none" w:sz="0" w:space="0" w:color="auto"/>
              </w:divBdr>
            </w:div>
            <w:div w:id="1708288786">
              <w:marLeft w:val="0"/>
              <w:marRight w:val="0"/>
              <w:marTop w:val="0"/>
              <w:marBottom w:val="0"/>
              <w:divBdr>
                <w:top w:val="none" w:sz="0" w:space="0" w:color="auto"/>
                <w:left w:val="none" w:sz="0" w:space="0" w:color="auto"/>
                <w:bottom w:val="none" w:sz="0" w:space="0" w:color="auto"/>
                <w:right w:val="none" w:sz="0" w:space="0" w:color="auto"/>
              </w:divBdr>
            </w:div>
            <w:div w:id="728498959">
              <w:marLeft w:val="0"/>
              <w:marRight w:val="0"/>
              <w:marTop w:val="0"/>
              <w:marBottom w:val="0"/>
              <w:divBdr>
                <w:top w:val="none" w:sz="0" w:space="0" w:color="auto"/>
                <w:left w:val="none" w:sz="0" w:space="0" w:color="auto"/>
                <w:bottom w:val="none" w:sz="0" w:space="0" w:color="auto"/>
                <w:right w:val="none" w:sz="0" w:space="0" w:color="auto"/>
              </w:divBdr>
            </w:div>
            <w:div w:id="1518620591">
              <w:marLeft w:val="0"/>
              <w:marRight w:val="0"/>
              <w:marTop w:val="0"/>
              <w:marBottom w:val="0"/>
              <w:divBdr>
                <w:top w:val="none" w:sz="0" w:space="0" w:color="auto"/>
                <w:left w:val="none" w:sz="0" w:space="0" w:color="auto"/>
                <w:bottom w:val="none" w:sz="0" w:space="0" w:color="auto"/>
                <w:right w:val="none" w:sz="0" w:space="0" w:color="auto"/>
              </w:divBdr>
            </w:div>
            <w:div w:id="355891128">
              <w:marLeft w:val="0"/>
              <w:marRight w:val="0"/>
              <w:marTop w:val="0"/>
              <w:marBottom w:val="0"/>
              <w:divBdr>
                <w:top w:val="none" w:sz="0" w:space="0" w:color="auto"/>
                <w:left w:val="none" w:sz="0" w:space="0" w:color="auto"/>
                <w:bottom w:val="none" w:sz="0" w:space="0" w:color="auto"/>
                <w:right w:val="none" w:sz="0" w:space="0" w:color="auto"/>
              </w:divBdr>
            </w:div>
            <w:div w:id="1746412685">
              <w:marLeft w:val="0"/>
              <w:marRight w:val="0"/>
              <w:marTop w:val="0"/>
              <w:marBottom w:val="0"/>
              <w:divBdr>
                <w:top w:val="none" w:sz="0" w:space="0" w:color="auto"/>
                <w:left w:val="none" w:sz="0" w:space="0" w:color="auto"/>
                <w:bottom w:val="none" w:sz="0" w:space="0" w:color="auto"/>
                <w:right w:val="none" w:sz="0" w:space="0" w:color="auto"/>
              </w:divBdr>
            </w:div>
            <w:div w:id="933242484">
              <w:marLeft w:val="0"/>
              <w:marRight w:val="0"/>
              <w:marTop w:val="0"/>
              <w:marBottom w:val="0"/>
              <w:divBdr>
                <w:top w:val="none" w:sz="0" w:space="0" w:color="auto"/>
                <w:left w:val="none" w:sz="0" w:space="0" w:color="auto"/>
                <w:bottom w:val="none" w:sz="0" w:space="0" w:color="auto"/>
                <w:right w:val="none" w:sz="0" w:space="0" w:color="auto"/>
              </w:divBdr>
            </w:div>
            <w:div w:id="950015808">
              <w:marLeft w:val="0"/>
              <w:marRight w:val="0"/>
              <w:marTop w:val="0"/>
              <w:marBottom w:val="0"/>
              <w:divBdr>
                <w:top w:val="none" w:sz="0" w:space="0" w:color="auto"/>
                <w:left w:val="none" w:sz="0" w:space="0" w:color="auto"/>
                <w:bottom w:val="none" w:sz="0" w:space="0" w:color="auto"/>
                <w:right w:val="none" w:sz="0" w:space="0" w:color="auto"/>
              </w:divBdr>
            </w:div>
            <w:div w:id="223567298">
              <w:marLeft w:val="0"/>
              <w:marRight w:val="0"/>
              <w:marTop w:val="0"/>
              <w:marBottom w:val="0"/>
              <w:divBdr>
                <w:top w:val="none" w:sz="0" w:space="0" w:color="auto"/>
                <w:left w:val="none" w:sz="0" w:space="0" w:color="auto"/>
                <w:bottom w:val="none" w:sz="0" w:space="0" w:color="auto"/>
                <w:right w:val="none" w:sz="0" w:space="0" w:color="auto"/>
              </w:divBdr>
            </w:div>
            <w:div w:id="151338829">
              <w:marLeft w:val="0"/>
              <w:marRight w:val="0"/>
              <w:marTop w:val="0"/>
              <w:marBottom w:val="0"/>
              <w:divBdr>
                <w:top w:val="none" w:sz="0" w:space="0" w:color="auto"/>
                <w:left w:val="none" w:sz="0" w:space="0" w:color="auto"/>
                <w:bottom w:val="none" w:sz="0" w:space="0" w:color="auto"/>
                <w:right w:val="none" w:sz="0" w:space="0" w:color="auto"/>
              </w:divBdr>
            </w:div>
            <w:div w:id="431751682">
              <w:marLeft w:val="0"/>
              <w:marRight w:val="0"/>
              <w:marTop w:val="0"/>
              <w:marBottom w:val="0"/>
              <w:divBdr>
                <w:top w:val="none" w:sz="0" w:space="0" w:color="auto"/>
                <w:left w:val="none" w:sz="0" w:space="0" w:color="auto"/>
                <w:bottom w:val="none" w:sz="0" w:space="0" w:color="auto"/>
                <w:right w:val="none" w:sz="0" w:space="0" w:color="auto"/>
              </w:divBdr>
            </w:div>
            <w:div w:id="7297987">
              <w:marLeft w:val="0"/>
              <w:marRight w:val="0"/>
              <w:marTop w:val="0"/>
              <w:marBottom w:val="0"/>
              <w:divBdr>
                <w:top w:val="none" w:sz="0" w:space="0" w:color="auto"/>
                <w:left w:val="none" w:sz="0" w:space="0" w:color="auto"/>
                <w:bottom w:val="none" w:sz="0" w:space="0" w:color="auto"/>
                <w:right w:val="none" w:sz="0" w:space="0" w:color="auto"/>
              </w:divBdr>
            </w:div>
            <w:div w:id="163768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eseugenhermoso.juntaextremadura.net/index.php/depfp/dpto-administracion/177713-ciclos-formativos/departamentos-fp/departamento-de-administracion/gestion-financier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18</Pages>
  <Words>6607</Words>
  <Characters>36341</Characters>
  <Application>Microsoft Office Word</Application>
  <DocSecurity>0</DocSecurity>
  <Lines>302</Lines>
  <Paragraphs>85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PROGRAMACIÓN CICLO FORMATIVO</vt:lpstr>
      <vt:lpstr>PROGRAMACIÓN CICLO FORMATIVO</vt:lpstr>
    </vt:vector>
  </TitlesOfParts>
  <Company>&lt;arabianhorse&gt;</Company>
  <LinksUpToDate>false</LinksUpToDate>
  <CharactersWithSpaces>42863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 CICLO FORMATIVO</dc:title>
  <dc:creator>José Mª Cumplido Sánchez</dc:creator>
  <cp:lastModifiedBy>Jose Maria Cumplido</cp:lastModifiedBy>
  <cp:revision>7</cp:revision>
  <cp:lastPrinted>2112-12-31T22:00:00Z</cp:lastPrinted>
  <dcterms:created xsi:type="dcterms:W3CDTF">2018-09-26T07:44:00Z</dcterms:created>
  <dcterms:modified xsi:type="dcterms:W3CDTF">2018-09-27T18:01:00Z</dcterms:modified>
</cp:coreProperties>
</file>